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D5777" w14:textId="77777777" w:rsidR="00724641" w:rsidRPr="00964A29" w:rsidRDefault="00724641" w:rsidP="00130E63">
      <w:pPr>
        <w:numPr>
          <w:ilvl w:val="0"/>
          <w:numId w:val="3"/>
        </w:numPr>
        <w:tabs>
          <w:tab w:val="clear" w:pos="720"/>
          <w:tab w:val="num" w:pos="426"/>
          <w:tab w:val="left" w:pos="1146"/>
        </w:tabs>
        <w:ind w:hanging="720"/>
        <w:jc w:val="both"/>
        <w:rPr>
          <w:rFonts w:asciiTheme="minorHAnsi" w:hAnsiTheme="minorHAnsi"/>
          <w:b/>
          <w:sz w:val="22"/>
          <w:szCs w:val="22"/>
          <w:u w:val="single"/>
        </w:rPr>
      </w:pPr>
      <w:r w:rsidRPr="00964A29">
        <w:rPr>
          <w:rFonts w:asciiTheme="minorHAnsi" w:hAnsiTheme="minorHAnsi"/>
          <w:b/>
          <w:sz w:val="22"/>
          <w:szCs w:val="22"/>
          <w:u w:val="single"/>
        </w:rPr>
        <w:t>NAZWA I ADRES OBIEKTU BUDOWLANEGO</w:t>
      </w:r>
    </w:p>
    <w:p w14:paraId="14A9758C" w14:textId="77777777" w:rsidR="00964A29" w:rsidRPr="003D0166" w:rsidRDefault="00964A29" w:rsidP="003D0166">
      <w:pPr>
        <w:tabs>
          <w:tab w:val="left" w:pos="2170"/>
        </w:tabs>
        <w:suppressAutoHyphens w:val="0"/>
        <w:autoSpaceDE w:val="0"/>
        <w:autoSpaceDN w:val="0"/>
        <w:adjustRightInd w:val="0"/>
        <w:rPr>
          <w:rFonts w:ascii="Calibri" w:hAnsi="Calibri" w:cs="Calibri"/>
          <w:sz w:val="22"/>
          <w:szCs w:val="22"/>
          <w:lang w:eastAsia="pl-PL"/>
        </w:rPr>
      </w:pPr>
    </w:p>
    <w:p w14:paraId="7FF63752" w14:textId="6CD13192" w:rsidR="003D0166" w:rsidRPr="00515B09" w:rsidRDefault="00515B09" w:rsidP="003D0166">
      <w:pPr>
        <w:autoSpaceDE w:val="0"/>
        <w:rPr>
          <w:rFonts w:ascii="Calibri" w:hAnsi="Calibri" w:cs="Calibri"/>
          <w:sz w:val="22"/>
          <w:szCs w:val="22"/>
          <w:lang w:eastAsia="pl-PL"/>
        </w:rPr>
      </w:pPr>
      <w:r w:rsidRPr="00515B09">
        <w:rPr>
          <w:rFonts w:ascii="Calibri" w:hAnsi="Calibri" w:cs="Calibri"/>
          <w:sz w:val="22"/>
          <w:szCs w:val="22"/>
          <w:lang w:eastAsia="pl-PL"/>
        </w:rPr>
        <w:t>Remont trzech pomieszczeń hydroterapii oraz wymiana 6 drzwi i oświetlenia górnego w holu przy recepcji w nieruchomości FSUSR w Świnoujściu, ul. M. Konopnickiej 17</w:t>
      </w:r>
      <w:r w:rsidR="003D0166" w:rsidRPr="00515B09">
        <w:rPr>
          <w:rFonts w:ascii="Calibri" w:hAnsi="Calibri" w:cs="Calibri"/>
          <w:sz w:val="22"/>
          <w:szCs w:val="22"/>
          <w:lang w:eastAsia="pl-PL"/>
        </w:rPr>
        <w:t>,</w:t>
      </w:r>
    </w:p>
    <w:p w14:paraId="23B552DB" w14:textId="77777777" w:rsidR="003D0166" w:rsidRPr="003D0166" w:rsidRDefault="003D0166" w:rsidP="003D0166">
      <w:pPr>
        <w:rPr>
          <w:rFonts w:ascii="Calibri" w:hAnsi="Calibri" w:cs="Calibri"/>
          <w:sz w:val="22"/>
          <w:szCs w:val="22"/>
          <w:lang w:eastAsia="pl-PL"/>
        </w:rPr>
      </w:pPr>
      <w:r w:rsidRPr="003D0166">
        <w:rPr>
          <w:rFonts w:ascii="Calibri" w:hAnsi="Calibri" w:cs="Calibri"/>
          <w:sz w:val="22"/>
          <w:szCs w:val="22"/>
          <w:lang w:eastAsia="pl-PL"/>
        </w:rPr>
        <w:t>Dz. nr 82, 83, 87, 88 OBR. 326301_1.0001 ŚWINOUJŚCIE 1,</w:t>
      </w:r>
    </w:p>
    <w:p w14:paraId="7E385E04" w14:textId="77777777" w:rsidR="003D0166" w:rsidRPr="00D24457" w:rsidRDefault="003D0166" w:rsidP="003D0166">
      <w:pPr>
        <w:rPr>
          <w:rFonts w:ascii="Calibri" w:hAnsi="Calibri" w:cs="Calibri"/>
          <w:b/>
          <w:color w:val="7F7F7F"/>
        </w:rPr>
      </w:pPr>
      <w:r w:rsidRPr="003D0166">
        <w:rPr>
          <w:rFonts w:ascii="Calibri" w:hAnsi="Calibri" w:cs="Calibri"/>
          <w:sz w:val="22"/>
          <w:szCs w:val="22"/>
          <w:lang w:eastAsia="pl-PL"/>
        </w:rPr>
        <w:t>GM. M. ŚWINOUJŚCIE, POWIAT ŚWINOUJŚCIE</w:t>
      </w:r>
    </w:p>
    <w:p w14:paraId="3F6C6B57" w14:textId="77777777" w:rsidR="00724641" w:rsidRPr="00964A29" w:rsidRDefault="00724641">
      <w:pPr>
        <w:tabs>
          <w:tab w:val="left" w:pos="993"/>
        </w:tabs>
        <w:ind w:right="-1559"/>
        <w:jc w:val="both"/>
        <w:rPr>
          <w:rFonts w:asciiTheme="minorHAnsi" w:hAnsiTheme="minorHAnsi"/>
          <w:b/>
          <w:sz w:val="22"/>
          <w:szCs w:val="22"/>
        </w:rPr>
      </w:pPr>
    </w:p>
    <w:p w14:paraId="3D5ECB23" w14:textId="77777777" w:rsidR="00724641" w:rsidRPr="00964A29" w:rsidRDefault="00724641" w:rsidP="00130E63">
      <w:pPr>
        <w:numPr>
          <w:ilvl w:val="0"/>
          <w:numId w:val="3"/>
        </w:numPr>
        <w:tabs>
          <w:tab w:val="clear" w:pos="720"/>
          <w:tab w:val="num" w:pos="426"/>
          <w:tab w:val="left" w:pos="1146"/>
        </w:tabs>
        <w:ind w:hanging="720"/>
        <w:jc w:val="both"/>
        <w:rPr>
          <w:rFonts w:asciiTheme="minorHAnsi" w:hAnsiTheme="minorHAnsi"/>
          <w:b/>
          <w:sz w:val="22"/>
          <w:szCs w:val="22"/>
          <w:u w:val="single"/>
        </w:rPr>
      </w:pPr>
      <w:r w:rsidRPr="00964A29">
        <w:rPr>
          <w:rFonts w:asciiTheme="minorHAnsi" w:hAnsiTheme="minorHAnsi"/>
          <w:b/>
          <w:sz w:val="22"/>
          <w:szCs w:val="22"/>
          <w:u w:val="single"/>
        </w:rPr>
        <w:t>INWESTOR:</w:t>
      </w:r>
    </w:p>
    <w:p w14:paraId="78A3D215" w14:textId="77777777" w:rsidR="00724641" w:rsidRPr="00964A29" w:rsidRDefault="00724641" w:rsidP="004E4703">
      <w:pPr>
        <w:rPr>
          <w:rFonts w:asciiTheme="minorHAnsi" w:hAnsiTheme="minorHAnsi"/>
          <w:sz w:val="22"/>
          <w:szCs w:val="22"/>
          <w:u w:val="single"/>
        </w:rPr>
      </w:pPr>
    </w:p>
    <w:p w14:paraId="204A923D" w14:textId="77777777" w:rsidR="003D0166" w:rsidRPr="003D0166" w:rsidRDefault="003D0166" w:rsidP="003D0166">
      <w:pPr>
        <w:rPr>
          <w:rFonts w:ascii="Calibri" w:hAnsi="Calibri" w:cs="Calibri"/>
          <w:bCs/>
          <w:sz w:val="22"/>
          <w:szCs w:val="22"/>
        </w:rPr>
      </w:pPr>
      <w:bookmarkStart w:id="0" w:name="_Hlk39083510"/>
      <w:r w:rsidRPr="003D0166">
        <w:rPr>
          <w:rFonts w:ascii="Calibri" w:hAnsi="Calibri" w:cs="Calibri"/>
          <w:bCs/>
          <w:sz w:val="22"/>
          <w:szCs w:val="22"/>
        </w:rPr>
        <w:t>FUNDUSZ SKŁADKOWY UBEZPIECZENIA SPOŁECZNEGO ROLNIKÓW</w:t>
      </w:r>
    </w:p>
    <w:p w14:paraId="67D8FE68" w14:textId="77777777" w:rsidR="003D0166" w:rsidRPr="003D0166" w:rsidRDefault="003D0166" w:rsidP="003D0166">
      <w:pPr>
        <w:rPr>
          <w:rFonts w:ascii="Calibri" w:hAnsi="Calibri" w:cs="Calibri"/>
          <w:bCs/>
          <w:sz w:val="22"/>
          <w:szCs w:val="22"/>
        </w:rPr>
      </w:pPr>
      <w:r w:rsidRPr="003D0166">
        <w:rPr>
          <w:rFonts w:ascii="Calibri" w:hAnsi="Calibri" w:cs="Calibri"/>
          <w:bCs/>
          <w:sz w:val="22"/>
          <w:szCs w:val="22"/>
        </w:rPr>
        <w:t>ul. S. MONIUSZKI 1A</w:t>
      </w:r>
    </w:p>
    <w:p w14:paraId="0AA4CA3B" w14:textId="77777777" w:rsidR="003D0166" w:rsidRPr="003D0166" w:rsidRDefault="003D0166" w:rsidP="003D0166">
      <w:pPr>
        <w:rPr>
          <w:rFonts w:ascii="Calibri" w:hAnsi="Calibri" w:cs="Calibri"/>
          <w:bCs/>
          <w:sz w:val="22"/>
          <w:szCs w:val="22"/>
        </w:rPr>
      </w:pPr>
      <w:r w:rsidRPr="003D0166">
        <w:rPr>
          <w:rFonts w:ascii="Calibri" w:hAnsi="Calibri" w:cs="Calibri"/>
          <w:bCs/>
          <w:sz w:val="22"/>
          <w:szCs w:val="22"/>
        </w:rPr>
        <w:t>00-014 WARSZAWA</w:t>
      </w:r>
    </w:p>
    <w:bookmarkEnd w:id="0"/>
    <w:p w14:paraId="1CFA6B95" w14:textId="77777777" w:rsidR="00724641" w:rsidRPr="00964A29" w:rsidRDefault="00724641">
      <w:pPr>
        <w:jc w:val="both"/>
        <w:rPr>
          <w:rFonts w:asciiTheme="minorHAnsi" w:hAnsiTheme="minorHAnsi"/>
          <w:b/>
          <w:sz w:val="22"/>
          <w:szCs w:val="22"/>
          <w:u w:val="single"/>
        </w:rPr>
      </w:pPr>
    </w:p>
    <w:p w14:paraId="4DFE077F" w14:textId="77777777" w:rsidR="00724641" w:rsidRPr="00964A29" w:rsidRDefault="00724641">
      <w:pPr>
        <w:jc w:val="both"/>
        <w:rPr>
          <w:rFonts w:asciiTheme="minorHAnsi" w:hAnsiTheme="minorHAnsi"/>
          <w:b/>
          <w:sz w:val="22"/>
          <w:szCs w:val="22"/>
          <w:u w:val="single"/>
        </w:rPr>
      </w:pPr>
      <w:r w:rsidRPr="00964A29">
        <w:rPr>
          <w:rFonts w:asciiTheme="minorHAnsi" w:hAnsiTheme="minorHAnsi"/>
          <w:b/>
          <w:sz w:val="22"/>
          <w:szCs w:val="22"/>
        </w:rPr>
        <w:t xml:space="preserve">3.   </w:t>
      </w:r>
      <w:r w:rsidRPr="00964A29">
        <w:rPr>
          <w:rFonts w:asciiTheme="minorHAnsi" w:hAnsiTheme="minorHAnsi"/>
          <w:b/>
          <w:sz w:val="22"/>
          <w:szCs w:val="22"/>
          <w:u w:val="single"/>
        </w:rPr>
        <w:t>PROJEKTANT:</w:t>
      </w:r>
    </w:p>
    <w:p w14:paraId="25728135" w14:textId="77777777" w:rsidR="00724641" w:rsidRPr="00964A29" w:rsidRDefault="00724641">
      <w:pPr>
        <w:tabs>
          <w:tab w:val="center" w:pos="5976"/>
          <w:tab w:val="right" w:pos="10512"/>
        </w:tabs>
        <w:ind w:left="360"/>
        <w:jc w:val="both"/>
        <w:rPr>
          <w:rFonts w:asciiTheme="minorHAnsi" w:hAnsiTheme="minorHAnsi" w:cs="Arial"/>
          <w:b/>
          <w:sz w:val="22"/>
          <w:szCs w:val="22"/>
          <w:u w:val="single"/>
        </w:rPr>
      </w:pPr>
    </w:p>
    <w:p w14:paraId="35EA5DA5" w14:textId="214C0B7C" w:rsidR="00724641" w:rsidRPr="00964A29" w:rsidRDefault="00964A29" w:rsidP="007109BC">
      <w:pPr>
        <w:tabs>
          <w:tab w:val="right" w:pos="692"/>
          <w:tab w:val="left" w:pos="816"/>
        </w:tabs>
        <w:autoSpaceDE w:val="0"/>
        <w:ind w:left="284"/>
        <w:jc w:val="both"/>
        <w:rPr>
          <w:rFonts w:asciiTheme="minorHAnsi" w:hAnsiTheme="minorHAnsi"/>
          <w:sz w:val="22"/>
          <w:szCs w:val="22"/>
        </w:rPr>
      </w:pPr>
      <w:r>
        <w:rPr>
          <w:rFonts w:asciiTheme="minorHAnsi" w:hAnsiTheme="minorHAnsi"/>
          <w:sz w:val="22"/>
          <w:szCs w:val="22"/>
        </w:rPr>
        <w:t>Przemysław Rybacki</w:t>
      </w:r>
    </w:p>
    <w:p w14:paraId="7B17433A" w14:textId="0F4771BF" w:rsidR="00724641" w:rsidRPr="00964A29" w:rsidRDefault="00964A29" w:rsidP="007109BC">
      <w:pPr>
        <w:tabs>
          <w:tab w:val="right" w:pos="692"/>
          <w:tab w:val="left" w:pos="816"/>
        </w:tabs>
        <w:autoSpaceDE w:val="0"/>
        <w:ind w:left="284"/>
        <w:jc w:val="both"/>
        <w:rPr>
          <w:rFonts w:asciiTheme="minorHAnsi" w:hAnsiTheme="minorHAnsi"/>
          <w:sz w:val="22"/>
          <w:szCs w:val="22"/>
        </w:rPr>
      </w:pPr>
      <w:r>
        <w:rPr>
          <w:rFonts w:asciiTheme="minorHAnsi" w:hAnsiTheme="minorHAnsi"/>
          <w:sz w:val="22"/>
          <w:szCs w:val="22"/>
        </w:rPr>
        <w:t>Os. Południowe 31, Morzyczyn, 73-108 Kobylanka</w:t>
      </w:r>
    </w:p>
    <w:p w14:paraId="467B026E" w14:textId="77777777" w:rsidR="00724641" w:rsidRPr="00964A29" w:rsidRDefault="00724641">
      <w:pPr>
        <w:jc w:val="both"/>
        <w:rPr>
          <w:rFonts w:asciiTheme="minorHAnsi" w:hAnsiTheme="minorHAnsi"/>
          <w:b/>
          <w:sz w:val="22"/>
          <w:szCs w:val="22"/>
          <w:u w:val="single"/>
        </w:rPr>
      </w:pPr>
    </w:p>
    <w:p w14:paraId="78190143" w14:textId="77777777" w:rsidR="00724641" w:rsidRPr="00964A29" w:rsidRDefault="00724641">
      <w:pPr>
        <w:jc w:val="both"/>
        <w:rPr>
          <w:rFonts w:asciiTheme="minorHAnsi" w:hAnsiTheme="minorHAnsi"/>
          <w:b/>
          <w:sz w:val="22"/>
          <w:szCs w:val="22"/>
        </w:rPr>
      </w:pPr>
      <w:r w:rsidRPr="00964A29">
        <w:rPr>
          <w:rFonts w:asciiTheme="minorHAnsi" w:hAnsiTheme="minorHAnsi"/>
          <w:b/>
          <w:sz w:val="22"/>
          <w:szCs w:val="22"/>
        </w:rPr>
        <w:tab/>
      </w:r>
    </w:p>
    <w:p w14:paraId="7252563B" w14:textId="77777777" w:rsidR="00724641" w:rsidRPr="00964A29" w:rsidRDefault="00724641">
      <w:pPr>
        <w:jc w:val="both"/>
        <w:rPr>
          <w:rFonts w:asciiTheme="minorHAnsi" w:hAnsiTheme="minorHAnsi"/>
          <w:sz w:val="22"/>
          <w:szCs w:val="22"/>
        </w:rPr>
      </w:pPr>
    </w:p>
    <w:p w14:paraId="5BC30F0A" w14:textId="77777777" w:rsidR="00130E63" w:rsidRPr="00964A29" w:rsidRDefault="00130E63">
      <w:pPr>
        <w:jc w:val="both"/>
        <w:rPr>
          <w:rFonts w:asciiTheme="minorHAnsi" w:hAnsiTheme="minorHAnsi"/>
          <w:sz w:val="22"/>
          <w:szCs w:val="22"/>
        </w:rPr>
      </w:pPr>
    </w:p>
    <w:p w14:paraId="6524EB57" w14:textId="77777777" w:rsidR="00130E63" w:rsidRPr="00964A29" w:rsidRDefault="00130E63">
      <w:pPr>
        <w:jc w:val="both"/>
        <w:rPr>
          <w:rFonts w:asciiTheme="minorHAnsi" w:hAnsiTheme="minorHAnsi"/>
          <w:sz w:val="22"/>
          <w:szCs w:val="22"/>
        </w:rPr>
      </w:pPr>
    </w:p>
    <w:p w14:paraId="54655A58" w14:textId="77777777" w:rsidR="00130E63" w:rsidRPr="00964A29" w:rsidRDefault="00130E63">
      <w:pPr>
        <w:jc w:val="both"/>
        <w:rPr>
          <w:rFonts w:asciiTheme="minorHAnsi" w:hAnsiTheme="minorHAnsi"/>
          <w:sz w:val="22"/>
          <w:szCs w:val="22"/>
        </w:rPr>
      </w:pPr>
    </w:p>
    <w:p w14:paraId="4F47D7D5" w14:textId="77777777" w:rsidR="00130E63" w:rsidRPr="00964A29" w:rsidRDefault="00130E63">
      <w:pPr>
        <w:jc w:val="both"/>
        <w:rPr>
          <w:rFonts w:asciiTheme="minorHAnsi" w:hAnsiTheme="minorHAnsi"/>
          <w:sz w:val="22"/>
          <w:szCs w:val="22"/>
        </w:rPr>
      </w:pPr>
    </w:p>
    <w:p w14:paraId="122FD582" w14:textId="77777777" w:rsidR="00130E63" w:rsidRPr="00964A29" w:rsidRDefault="00130E63">
      <w:pPr>
        <w:jc w:val="both"/>
        <w:rPr>
          <w:rFonts w:asciiTheme="minorHAnsi" w:hAnsiTheme="minorHAnsi"/>
          <w:sz w:val="22"/>
          <w:szCs w:val="22"/>
        </w:rPr>
      </w:pPr>
    </w:p>
    <w:p w14:paraId="501E8882" w14:textId="77777777" w:rsidR="009674A3" w:rsidRPr="00964A29" w:rsidRDefault="009674A3">
      <w:pPr>
        <w:jc w:val="both"/>
        <w:rPr>
          <w:rFonts w:asciiTheme="minorHAnsi" w:hAnsiTheme="minorHAnsi"/>
          <w:sz w:val="22"/>
          <w:szCs w:val="22"/>
        </w:rPr>
      </w:pPr>
    </w:p>
    <w:p w14:paraId="3E67CA7A" w14:textId="77777777" w:rsidR="00130E63" w:rsidRPr="00964A29" w:rsidRDefault="00130E63">
      <w:pPr>
        <w:jc w:val="both"/>
        <w:rPr>
          <w:rFonts w:asciiTheme="minorHAnsi" w:hAnsiTheme="minorHAnsi"/>
          <w:sz w:val="22"/>
          <w:szCs w:val="22"/>
        </w:rPr>
      </w:pPr>
    </w:p>
    <w:p w14:paraId="2ECF8FB3" w14:textId="77777777" w:rsidR="00130E63" w:rsidRPr="00964A29" w:rsidRDefault="00130E63">
      <w:pPr>
        <w:jc w:val="both"/>
        <w:rPr>
          <w:rFonts w:asciiTheme="minorHAnsi" w:hAnsiTheme="minorHAnsi"/>
          <w:sz w:val="22"/>
          <w:szCs w:val="22"/>
        </w:rPr>
      </w:pPr>
    </w:p>
    <w:p w14:paraId="6BC896A6" w14:textId="77777777" w:rsidR="000E6C6C" w:rsidRPr="00964A29" w:rsidRDefault="000E6C6C">
      <w:pPr>
        <w:jc w:val="both"/>
        <w:rPr>
          <w:rFonts w:asciiTheme="minorHAnsi" w:hAnsiTheme="minorHAnsi"/>
          <w:sz w:val="22"/>
          <w:szCs w:val="22"/>
        </w:rPr>
      </w:pPr>
    </w:p>
    <w:p w14:paraId="0948493B" w14:textId="77777777" w:rsidR="000E6C6C" w:rsidRPr="00964A29" w:rsidRDefault="000E6C6C">
      <w:pPr>
        <w:jc w:val="both"/>
        <w:rPr>
          <w:rFonts w:asciiTheme="minorHAnsi" w:hAnsiTheme="minorHAnsi"/>
          <w:sz w:val="22"/>
          <w:szCs w:val="22"/>
        </w:rPr>
      </w:pPr>
    </w:p>
    <w:p w14:paraId="352E17B4" w14:textId="77777777" w:rsidR="000E6C6C" w:rsidRPr="00964A29" w:rsidRDefault="000E6C6C">
      <w:pPr>
        <w:jc w:val="both"/>
        <w:rPr>
          <w:rFonts w:asciiTheme="minorHAnsi" w:hAnsiTheme="minorHAnsi"/>
          <w:sz w:val="22"/>
          <w:szCs w:val="22"/>
        </w:rPr>
      </w:pPr>
    </w:p>
    <w:p w14:paraId="445021DE" w14:textId="77777777" w:rsidR="000E6C6C" w:rsidRPr="00964A29" w:rsidRDefault="000E6C6C">
      <w:pPr>
        <w:jc w:val="both"/>
        <w:rPr>
          <w:rFonts w:asciiTheme="minorHAnsi" w:hAnsiTheme="minorHAnsi"/>
          <w:sz w:val="22"/>
          <w:szCs w:val="22"/>
        </w:rPr>
      </w:pPr>
    </w:p>
    <w:p w14:paraId="51301472" w14:textId="77777777" w:rsidR="00724641" w:rsidRPr="00964A29" w:rsidRDefault="00724641">
      <w:pPr>
        <w:jc w:val="both"/>
        <w:rPr>
          <w:rFonts w:asciiTheme="minorHAnsi" w:hAnsiTheme="minorHAnsi"/>
          <w:sz w:val="22"/>
          <w:szCs w:val="22"/>
        </w:rPr>
      </w:pPr>
    </w:p>
    <w:p w14:paraId="3C8D283D" w14:textId="216F60DD" w:rsidR="00724641" w:rsidRDefault="00724641">
      <w:pPr>
        <w:jc w:val="both"/>
        <w:rPr>
          <w:rFonts w:asciiTheme="minorHAnsi" w:hAnsiTheme="minorHAnsi"/>
          <w:sz w:val="22"/>
          <w:szCs w:val="22"/>
        </w:rPr>
      </w:pPr>
    </w:p>
    <w:p w14:paraId="48E3C731" w14:textId="77777777" w:rsidR="00C47311" w:rsidRPr="00964A29" w:rsidRDefault="00C47311">
      <w:pPr>
        <w:jc w:val="both"/>
        <w:rPr>
          <w:rFonts w:asciiTheme="minorHAnsi" w:hAnsiTheme="minorHAnsi"/>
          <w:sz w:val="22"/>
          <w:szCs w:val="22"/>
        </w:rPr>
      </w:pPr>
    </w:p>
    <w:p w14:paraId="0E4D894D" w14:textId="48F16E0A" w:rsidR="00724641" w:rsidRPr="00964A29" w:rsidRDefault="001922EB">
      <w:pPr>
        <w:jc w:val="both"/>
        <w:rPr>
          <w:rFonts w:asciiTheme="minorHAnsi" w:hAnsiTheme="minorHAnsi"/>
          <w:sz w:val="22"/>
          <w:szCs w:val="22"/>
        </w:rPr>
      </w:pPr>
      <w:r>
        <w:rPr>
          <w:rFonts w:asciiTheme="minorHAnsi" w:hAnsiTheme="minorHAnsi"/>
          <w:sz w:val="22"/>
          <w:szCs w:val="22"/>
        </w:rPr>
        <w:t xml:space="preserve"> </w:t>
      </w:r>
    </w:p>
    <w:p w14:paraId="4F98F9FB" w14:textId="42E37119" w:rsidR="0023114F" w:rsidRDefault="0023114F">
      <w:pPr>
        <w:jc w:val="both"/>
        <w:rPr>
          <w:rFonts w:asciiTheme="minorHAnsi" w:hAnsiTheme="minorHAnsi"/>
          <w:sz w:val="22"/>
          <w:szCs w:val="22"/>
        </w:rPr>
      </w:pPr>
    </w:p>
    <w:p w14:paraId="2A769537" w14:textId="22471D3F" w:rsidR="00964A29" w:rsidRDefault="00964A29">
      <w:pPr>
        <w:jc w:val="both"/>
        <w:rPr>
          <w:rFonts w:asciiTheme="minorHAnsi" w:hAnsiTheme="minorHAnsi"/>
          <w:sz w:val="22"/>
          <w:szCs w:val="22"/>
        </w:rPr>
      </w:pPr>
    </w:p>
    <w:p w14:paraId="1D39D18E" w14:textId="4E28FBFE" w:rsidR="00964A29" w:rsidRDefault="00964A29">
      <w:pPr>
        <w:jc w:val="both"/>
        <w:rPr>
          <w:rFonts w:asciiTheme="minorHAnsi" w:hAnsiTheme="minorHAnsi"/>
          <w:sz w:val="22"/>
          <w:szCs w:val="22"/>
        </w:rPr>
      </w:pPr>
    </w:p>
    <w:p w14:paraId="15581D16" w14:textId="77777777" w:rsidR="00964A29" w:rsidRDefault="00964A29">
      <w:pPr>
        <w:jc w:val="both"/>
        <w:rPr>
          <w:rFonts w:asciiTheme="minorHAnsi" w:hAnsiTheme="minorHAnsi"/>
          <w:sz w:val="22"/>
          <w:szCs w:val="22"/>
        </w:rPr>
      </w:pPr>
    </w:p>
    <w:p w14:paraId="52734EF4" w14:textId="77777777" w:rsidR="00515B09" w:rsidRDefault="00515B09">
      <w:pPr>
        <w:jc w:val="both"/>
        <w:rPr>
          <w:rFonts w:asciiTheme="minorHAnsi" w:hAnsiTheme="minorHAnsi"/>
          <w:sz w:val="22"/>
          <w:szCs w:val="22"/>
        </w:rPr>
      </w:pPr>
    </w:p>
    <w:p w14:paraId="62658F69" w14:textId="77777777" w:rsidR="00515B09" w:rsidRDefault="00515B09">
      <w:pPr>
        <w:jc w:val="both"/>
        <w:rPr>
          <w:rFonts w:asciiTheme="minorHAnsi" w:hAnsiTheme="minorHAnsi"/>
          <w:sz w:val="22"/>
          <w:szCs w:val="22"/>
        </w:rPr>
      </w:pPr>
    </w:p>
    <w:p w14:paraId="25472091" w14:textId="77777777" w:rsidR="00515B09" w:rsidRPr="00964A29" w:rsidRDefault="00515B09">
      <w:pPr>
        <w:jc w:val="both"/>
        <w:rPr>
          <w:rFonts w:asciiTheme="minorHAnsi" w:hAnsiTheme="minorHAnsi"/>
          <w:sz w:val="22"/>
          <w:szCs w:val="22"/>
        </w:rPr>
      </w:pPr>
    </w:p>
    <w:p w14:paraId="3ABAF610" w14:textId="53EA2812" w:rsidR="00724641" w:rsidRDefault="00724641">
      <w:pPr>
        <w:jc w:val="both"/>
        <w:rPr>
          <w:rFonts w:asciiTheme="minorHAnsi" w:hAnsiTheme="minorHAnsi"/>
          <w:sz w:val="22"/>
          <w:szCs w:val="22"/>
        </w:rPr>
      </w:pPr>
    </w:p>
    <w:p w14:paraId="591029CE" w14:textId="5C20B9EC" w:rsidR="007A55CD" w:rsidRDefault="007A55CD">
      <w:pPr>
        <w:jc w:val="both"/>
        <w:rPr>
          <w:rFonts w:asciiTheme="minorHAnsi" w:hAnsiTheme="minorHAnsi"/>
          <w:sz w:val="22"/>
          <w:szCs w:val="22"/>
        </w:rPr>
      </w:pPr>
    </w:p>
    <w:p w14:paraId="6E8976C3" w14:textId="2A9E037D" w:rsidR="007A55CD" w:rsidRDefault="007A55CD">
      <w:pPr>
        <w:jc w:val="both"/>
        <w:rPr>
          <w:rFonts w:asciiTheme="minorHAnsi" w:hAnsiTheme="minorHAnsi"/>
          <w:sz w:val="22"/>
          <w:szCs w:val="22"/>
        </w:rPr>
      </w:pPr>
    </w:p>
    <w:p w14:paraId="0AF89493" w14:textId="77777777" w:rsidR="007A55CD" w:rsidRPr="00964A29" w:rsidRDefault="007A55CD">
      <w:pPr>
        <w:jc w:val="both"/>
        <w:rPr>
          <w:rFonts w:asciiTheme="minorHAnsi" w:hAnsiTheme="minorHAnsi"/>
          <w:sz w:val="22"/>
          <w:szCs w:val="22"/>
        </w:rPr>
      </w:pPr>
    </w:p>
    <w:p w14:paraId="317EA286" w14:textId="77777777" w:rsidR="00724641" w:rsidRPr="00964A29" w:rsidRDefault="00724641">
      <w:pPr>
        <w:jc w:val="both"/>
        <w:rPr>
          <w:rFonts w:asciiTheme="minorHAnsi" w:hAnsiTheme="minorHAnsi"/>
          <w:sz w:val="22"/>
          <w:szCs w:val="22"/>
        </w:rPr>
      </w:pPr>
    </w:p>
    <w:p w14:paraId="5957E405" w14:textId="1EE3C6F5" w:rsidR="00724641" w:rsidRPr="0053076B" w:rsidRDefault="007109BC" w:rsidP="003323A1">
      <w:pPr>
        <w:suppressAutoHyphens w:val="0"/>
        <w:ind w:left="360"/>
        <w:jc w:val="both"/>
        <w:rPr>
          <w:rFonts w:ascii="Calibri" w:hAnsi="Calibri" w:cs="Calibri"/>
          <w:sz w:val="22"/>
          <w:szCs w:val="22"/>
          <w:u w:val="single"/>
        </w:rPr>
      </w:pPr>
      <w:r>
        <w:rPr>
          <w:rFonts w:asciiTheme="minorHAnsi" w:hAnsiTheme="minorHAnsi"/>
          <w:sz w:val="22"/>
          <w:szCs w:val="22"/>
          <w:u w:val="single"/>
        </w:rPr>
        <w:t xml:space="preserve">  </w:t>
      </w:r>
      <w:r w:rsidR="00724641" w:rsidRPr="0053076B">
        <w:rPr>
          <w:rFonts w:ascii="Calibri" w:hAnsi="Calibri" w:cs="Calibri"/>
          <w:sz w:val="22"/>
          <w:szCs w:val="22"/>
          <w:u w:val="single"/>
        </w:rPr>
        <w:t>ZAKRES ROBÓT:</w:t>
      </w:r>
    </w:p>
    <w:p w14:paraId="1BD38988" w14:textId="77777777" w:rsidR="00EB6CB6" w:rsidRPr="0053076B" w:rsidRDefault="00EB6CB6" w:rsidP="003323A1">
      <w:pPr>
        <w:jc w:val="both"/>
        <w:rPr>
          <w:rFonts w:ascii="Calibri" w:hAnsi="Calibri" w:cs="Calibri"/>
          <w:color w:val="FF0000"/>
          <w:sz w:val="22"/>
          <w:szCs w:val="22"/>
        </w:rPr>
      </w:pPr>
    </w:p>
    <w:p w14:paraId="1D4FE799" w14:textId="32128023" w:rsidR="00872C40" w:rsidRPr="0053076B" w:rsidRDefault="00964A29" w:rsidP="003323A1">
      <w:pPr>
        <w:ind w:left="426"/>
        <w:jc w:val="both"/>
        <w:rPr>
          <w:rFonts w:ascii="Calibri" w:hAnsi="Calibri" w:cs="Calibri"/>
          <w:sz w:val="22"/>
          <w:szCs w:val="22"/>
        </w:rPr>
      </w:pPr>
      <w:r w:rsidRPr="0053076B">
        <w:rPr>
          <w:rFonts w:ascii="Calibri" w:hAnsi="Calibri" w:cs="Calibri"/>
          <w:sz w:val="22"/>
          <w:szCs w:val="22"/>
        </w:rPr>
        <w:t xml:space="preserve">Przedmiotem inwestycji jest </w:t>
      </w:r>
      <w:r w:rsidR="00B64F3C" w:rsidRPr="0053076B">
        <w:rPr>
          <w:rFonts w:ascii="Calibri" w:hAnsi="Calibri" w:cs="Calibri"/>
          <w:sz w:val="22"/>
          <w:szCs w:val="22"/>
        </w:rPr>
        <w:t>remont trzech pomieszczeń hydroterapii oraz wymiana 6 drzwi i oświetlenia górnego w holu przy recepcji.</w:t>
      </w:r>
    </w:p>
    <w:p w14:paraId="1D748D1C" w14:textId="77777777" w:rsidR="002570CD" w:rsidRPr="0053076B" w:rsidRDefault="002570CD" w:rsidP="003323A1">
      <w:pPr>
        <w:pStyle w:val="Tekstpodstawowywcity"/>
        <w:ind w:left="0"/>
        <w:jc w:val="both"/>
        <w:rPr>
          <w:rFonts w:ascii="Calibri" w:hAnsi="Calibri" w:cs="Calibri"/>
          <w:sz w:val="22"/>
          <w:szCs w:val="22"/>
          <w:u w:val="single"/>
        </w:rPr>
      </w:pPr>
    </w:p>
    <w:p w14:paraId="1B562B50" w14:textId="77777777" w:rsidR="002570CD" w:rsidRPr="0053076B" w:rsidRDefault="002570CD" w:rsidP="003323A1">
      <w:pPr>
        <w:numPr>
          <w:ilvl w:val="0"/>
          <w:numId w:val="7"/>
        </w:numPr>
        <w:tabs>
          <w:tab w:val="clear" w:pos="420"/>
          <w:tab w:val="left" w:pos="-142"/>
          <w:tab w:val="num" w:pos="720"/>
        </w:tabs>
        <w:suppressAutoHyphens w:val="0"/>
        <w:ind w:left="0" w:firstLine="0"/>
        <w:jc w:val="both"/>
        <w:rPr>
          <w:rFonts w:ascii="Calibri" w:hAnsi="Calibri" w:cs="Calibri"/>
          <w:sz w:val="22"/>
          <w:szCs w:val="22"/>
          <w:u w:val="single"/>
        </w:rPr>
      </w:pPr>
      <w:r w:rsidRPr="0053076B">
        <w:rPr>
          <w:rFonts w:ascii="Calibri" w:hAnsi="Calibri" w:cs="Calibri"/>
          <w:sz w:val="22"/>
          <w:szCs w:val="22"/>
          <w:u w:val="single"/>
        </w:rPr>
        <w:t>WYKAZ ISTNIEJACYCH OBIEKTÓW:</w:t>
      </w:r>
    </w:p>
    <w:p w14:paraId="53C8621F" w14:textId="77777777" w:rsidR="002570CD" w:rsidRPr="0053076B" w:rsidRDefault="002570CD" w:rsidP="003323A1">
      <w:pPr>
        <w:pStyle w:val="Akapitzlist"/>
        <w:ind w:left="360" w:firstLine="348"/>
        <w:jc w:val="both"/>
        <w:rPr>
          <w:rFonts w:ascii="Calibri" w:hAnsi="Calibri"/>
          <w:sz w:val="22"/>
          <w:szCs w:val="22"/>
        </w:rPr>
      </w:pPr>
    </w:p>
    <w:p w14:paraId="20AEA4A3" w14:textId="77777777" w:rsidR="00523C20" w:rsidRDefault="00D41117" w:rsidP="003323A1">
      <w:pPr>
        <w:autoSpaceDE w:val="0"/>
        <w:spacing w:line="276" w:lineRule="auto"/>
        <w:ind w:left="284"/>
        <w:jc w:val="both"/>
        <w:rPr>
          <w:rFonts w:ascii="Calibri" w:hAnsi="Calibri" w:cs="Calibri"/>
          <w:sz w:val="22"/>
          <w:szCs w:val="22"/>
        </w:rPr>
      </w:pPr>
      <w:bookmarkStart w:id="1" w:name="_Hlk39083601"/>
      <w:bookmarkStart w:id="2" w:name="_Hlk125313124"/>
      <w:r w:rsidRPr="0053076B">
        <w:rPr>
          <w:rFonts w:ascii="Calibri" w:hAnsi="Calibri" w:cs="Calibri"/>
          <w:sz w:val="22"/>
          <w:szCs w:val="22"/>
        </w:rPr>
        <w:t xml:space="preserve">Działka </w:t>
      </w:r>
      <w:r w:rsidR="00523C20">
        <w:rPr>
          <w:rFonts w:ascii="Calibri" w:hAnsi="Calibri" w:cs="Calibri"/>
          <w:sz w:val="22"/>
          <w:szCs w:val="22"/>
        </w:rPr>
        <w:t>jest zabudowana budynkiem czterokondygnacyjnym.</w:t>
      </w:r>
    </w:p>
    <w:p w14:paraId="3680B8FE" w14:textId="321D14AB" w:rsidR="00D41117" w:rsidRPr="0053076B" w:rsidRDefault="00D41117" w:rsidP="003323A1">
      <w:pPr>
        <w:autoSpaceDE w:val="0"/>
        <w:spacing w:line="276" w:lineRule="auto"/>
        <w:ind w:left="284"/>
        <w:jc w:val="both"/>
        <w:rPr>
          <w:rFonts w:ascii="Calibri" w:hAnsi="Calibri" w:cs="Calibri"/>
          <w:sz w:val="22"/>
          <w:szCs w:val="22"/>
        </w:rPr>
      </w:pPr>
      <w:r w:rsidRPr="0053076B">
        <w:rPr>
          <w:rFonts w:ascii="Calibri" w:hAnsi="Calibri" w:cs="Calibri"/>
          <w:sz w:val="22"/>
          <w:szCs w:val="22"/>
        </w:rPr>
        <w:t xml:space="preserve"> </w:t>
      </w:r>
    </w:p>
    <w:bookmarkEnd w:id="1"/>
    <w:bookmarkEnd w:id="2"/>
    <w:p w14:paraId="08057B8C" w14:textId="77777777" w:rsidR="00B64F3C" w:rsidRDefault="00B64F3C" w:rsidP="003323A1">
      <w:pPr>
        <w:suppressAutoHyphens w:val="0"/>
        <w:jc w:val="both"/>
        <w:rPr>
          <w:rFonts w:ascii="Calibri" w:hAnsi="Calibri" w:cs="Calibri"/>
          <w:b/>
          <w:bCs/>
          <w:sz w:val="22"/>
          <w:szCs w:val="22"/>
        </w:rPr>
      </w:pPr>
      <w:r w:rsidRPr="00B64F3C">
        <w:rPr>
          <w:rFonts w:ascii="Calibri" w:hAnsi="Calibri" w:cs="Calibri"/>
          <w:b/>
          <w:bCs/>
          <w:sz w:val="22"/>
          <w:szCs w:val="22"/>
        </w:rPr>
        <w:t>1. Podstawa opracowania</w:t>
      </w:r>
    </w:p>
    <w:p w14:paraId="70BA584F" w14:textId="77777777" w:rsidR="00523C20" w:rsidRPr="00B64F3C" w:rsidRDefault="00523C20" w:rsidP="003323A1">
      <w:pPr>
        <w:suppressAutoHyphens w:val="0"/>
        <w:jc w:val="both"/>
        <w:rPr>
          <w:rFonts w:ascii="Calibri" w:hAnsi="Calibri" w:cs="Calibri"/>
          <w:b/>
          <w:bCs/>
          <w:sz w:val="22"/>
          <w:szCs w:val="22"/>
        </w:rPr>
      </w:pPr>
    </w:p>
    <w:p w14:paraId="5561524F"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Niniejszy plan bezpieczeństwa i ochrony zdrowia opracowano w oparciu o następujące</w:t>
      </w:r>
    </w:p>
    <w:p w14:paraId="119F94F2"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przepisy i akty prawne:</w:t>
      </w:r>
    </w:p>
    <w:p w14:paraId="3221B83E"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 xml:space="preserve">1) Ustawa z dnia 7 lipca 1994 r.- Prawo budowlane (Dz.U. 207 poz. 2016 z </w:t>
      </w:r>
      <w:proofErr w:type="gramStart"/>
      <w:r w:rsidRPr="00B64F3C">
        <w:rPr>
          <w:rFonts w:ascii="Calibri" w:hAnsi="Calibri" w:cs="Calibri"/>
          <w:sz w:val="22"/>
          <w:szCs w:val="22"/>
        </w:rPr>
        <w:t>2003r.</w:t>
      </w:r>
      <w:proofErr w:type="gramEnd"/>
    </w:p>
    <w:p w14:paraId="52A6026E"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z późniejszymi zm.)</w:t>
      </w:r>
    </w:p>
    <w:p w14:paraId="45B822FB"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2) Rozporządzenie Ministra Infrastruktury z dnia 26 czerwca 2002 r. w sprawie</w:t>
      </w:r>
    </w:p>
    <w:p w14:paraId="4422DC0A"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dziennika budowy, montażu i rozbiórki, tablicy informacyjnej oraz ogłoszenia</w:t>
      </w:r>
    </w:p>
    <w:p w14:paraId="086031D8"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zawierającego dane dotyczące bezpieczeństwa pracy i ochrony zdrowia</w:t>
      </w:r>
    </w:p>
    <w:p w14:paraId="6D64E683"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(Dz.U. z 2002 r. nr 108)</w:t>
      </w:r>
    </w:p>
    <w:p w14:paraId="52EC0E86"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3) Rozporządzenie Ministra Infrastruktury z dnia 23 czerwca 2003 w sprawie informacji</w:t>
      </w:r>
    </w:p>
    <w:p w14:paraId="44F609EA"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dotyczącej bezpieczeństwa i ochrony zdrowia oraz planu bezpieczeństwa i ochrony</w:t>
      </w:r>
    </w:p>
    <w:p w14:paraId="2DE72AAE"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zdrowia (Dz.U. 120 z 2003 r. nr 1126)</w:t>
      </w:r>
    </w:p>
    <w:p w14:paraId="185D126E"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 xml:space="preserve">4) Rozporządzenie Ministra Infrastruktury z dnia 6 </w:t>
      </w:r>
      <w:proofErr w:type="gramStart"/>
      <w:r w:rsidRPr="00B64F3C">
        <w:rPr>
          <w:rFonts w:ascii="Calibri" w:hAnsi="Calibri" w:cs="Calibri"/>
          <w:sz w:val="22"/>
          <w:szCs w:val="22"/>
        </w:rPr>
        <w:t>luty</w:t>
      </w:r>
      <w:proofErr w:type="gramEnd"/>
      <w:r w:rsidRPr="00B64F3C">
        <w:rPr>
          <w:rFonts w:ascii="Calibri" w:hAnsi="Calibri" w:cs="Calibri"/>
          <w:sz w:val="22"/>
          <w:szCs w:val="22"/>
        </w:rPr>
        <w:t xml:space="preserve"> 2003 w sprawie bezpieczeństwa</w:t>
      </w:r>
    </w:p>
    <w:p w14:paraId="4598C8CC"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i higieny pracy podczas wykonywania robót budowlanych (Dz.U. nr 47 poz.401</w:t>
      </w:r>
    </w:p>
    <w:p w14:paraId="115C14DA"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 xml:space="preserve">z 6 </w:t>
      </w:r>
      <w:proofErr w:type="gramStart"/>
      <w:r w:rsidRPr="00B64F3C">
        <w:rPr>
          <w:rFonts w:ascii="Calibri" w:hAnsi="Calibri" w:cs="Calibri"/>
          <w:sz w:val="22"/>
          <w:szCs w:val="22"/>
        </w:rPr>
        <w:t>luty</w:t>
      </w:r>
      <w:proofErr w:type="gramEnd"/>
      <w:r w:rsidRPr="00B64F3C">
        <w:rPr>
          <w:rFonts w:ascii="Calibri" w:hAnsi="Calibri" w:cs="Calibri"/>
          <w:sz w:val="22"/>
          <w:szCs w:val="22"/>
        </w:rPr>
        <w:t xml:space="preserve"> 2003 r. oraz przepisów zawartych w Dz. U. nr 129 poz.844 z dn.26 września</w:t>
      </w:r>
    </w:p>
    <w:p w14:paraId="1498A166"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1997 r. w sprawie ogólnych przepisów bezpieczeństwa i higieny pracy.</w:t>
      </w:r>
    </w:p>
    <w:p w14:paraId="70D881FA" w14:textId="77777777" w:rsidR="00523C20" w:rsidRDefault="00523C20" w:rsidP="003323A1">
      <w:pPr>
        <w:suppressAutoHyphens w:val="0"/>
        <w:jc w:val="both"/>
        <w:rPr>
          <w:rFonts w:ascii="Calibri" w:hAnsi="Calibri" w:cs="Calibri"/>
          <w:sz w:val="22"/>
          <w:szCs w:val="22"/>
        </w:rPr>
      </w:pPr>
    </w:p>
    <w:p w14:paraId="3E74945B" w14:textId="66EEC3C0" w:rsidR="00B64F3C" w:rsidRDefault="00B64F3C" w:rsidP="003323A1">
      <w:pPr>
        <w:suppressAutoHyphens w:val="0"/>
        <w:jc w:val="both"/>
        <w:rPr>
          <w:rFonts w:ascii="Calibri" w:hAnsi="Calibri" w:cs="Calibri"/>
          <w:b/>
          <w:bCs/>
          <w:sz w:val="22"/>
          <w:szCs w:val="22"/>
        </w:rPr>
      </w:pPr>
      <w:r w:rsidRPr="00B64F3C">
        <w:rPr>
          <w:rFonts w:ascii="Calibri" w:hAnsi="Calibri" w:cs="Calibri"/>
          <w:b/>
          <w:bCs/>
          <w:sz w:val="22"/>
          <w:szCs w:val="22"/>
        </w:rPr>
        <w:t>2. Zakres projektowanych robót budowlanych</w:t>
      </w:r>
    </w:p>
    <w:p w14:paraId="26CF03F7" w14:textId="77777777" w:rsidR="00523C20" w:rsidRPr="00B64F3C" w:rsidRDefault="00523C20" w:rsidP="003323A1">
      <w:pPr>
        <w:suppressAutoHyphens w:val="0"/>
        <w:jc w:val="both"/>
        <w:rPr>
          <w:rFonts w:ascii="Calibri" w:hAnsi="Calibri" w:cs="Calibri"/>
          <w:b/>
          <w:bCs/>
          <w:sz w:val="22"/>
          <w:szCs w:val="22"/>
        </w:rPr>
      </w:pPr>
    </w:p>
    <w:p w14:paraId="196C39C8"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Zakres robót objętych niniejszym opracowaniem obejmuje realizację prac remontowych</w:t>
      </w:r>
    </w:p>
    <w:p w14:paraId="67F17583" w14:textId="562D59CB"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 xml:space="preserve">w zakresie remontu i wymiany </w:t>
      </w:r>
      <w:r w:rsidR="00523C20">
        <w:rPr>
          <w:rFonts w:ascii="Calibri" w:hAnsi="Calibri" w:cs="Calibri"/>
          <w:sz w:val="22"/>
          <w:szCs w:val="22"/>
        </w:rPr>
        <w:t>warstw wykończeniowych</w:t>
      </w:r>
      <w:r w:rsidRPr="00B64F3C">
        <w:rPr>
          <w:rFonts w:ascii="Calibri" w:hAnsi="Calibri" w:cs="Calibri"/>
          <w:sz w:val="22"/>
          <w:szCs w:val="22"/>
        </w:rPr>
        <w:t>, wymiany drzwi wewnętrznych, naprawy parapetów,</w:t>
      </w:r>
    </w:p>
    <w:p w14:paraId="353603D9" w14:textId="744EDCCC"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remontu pomieszczeń i robót malarskich wraz z pracami towarzyszącymi. Zakres</w:t>
      </w:r>
    </w:p>
    <w:p w14:paraId="743E6CD4"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zgodny z uzgodnieniami i wytycznymi Inwestora. Robotami remontowymi objęto III, II, I</w:t>
      </w:r>
    </w:p>
    <w:p w14:paraId="19E1E86B" w14:textId="77777777" w:rsid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piętro oraz parter.</w:t>
      </w:r>
    </w:p>
    <w:p w14:paraId="3844E2D8" w14:textId="77777777" w:rsidR="00523C20" w:rsidRPr="00B64F3C" w:rsidRDefault="00523C20" w:rsidP="003323A1">
      <w:pPr>
        <w:suppressAutoHyphens w:val="0"/>
        <w:jc w:val="both"/>
        <w:rPr>
          <w:rFonts w:ascii="Calibri" w:hAnsi="Calibri" w:cs="Calibri"/>
          <w:sz w:val="22"/>
          <w:szCs w:val="22"/>
        </w:rPr>
      </w:pPr>
    </w:p>
    <w:p w14:paraId="0A9E1DD3" w14:textId="77777777" w:rsidR="00B64F3C" w:rsidRDefault="00B64F3C" w:rsidP="003323A1">
      <w:pPr>
        <w:suppressAutoHyphens w:val="0"/>
        <w:jc w:val="both"/>
        <w:rPr>
          <w:rFonts w:ascii="Calibri" w:hAnsi="Calibri" w:cs="Calibri"/>
          <w:b/>
          <w:bCs/>
          <w:sz w:val="22"/>
          <w:szCs w:val="22"/>
        </w:rPr>
      </w:pPr>
      <w:r w:rsidRPr="00B64F3C">
        <w:rPr>
          <w:rFonts w:ascii="Calibri" w:hAnsi="Calibri" w:cs="Calibri"/>
          <w:b/>
          <w:bCs/>
          <w:sz w:val="22"/>
          <w:szCs w:val="22"/>
        </w:rPr>
        <w:t>3. Lokalizacja</w:t>
      </w:r>
    </w:p>
    <w:p w14:paraId="2E723FD9" w14:textId="77777777" w:rsidR="00EE7592" w:rsidRPr="00B64F3C" w:rsidRDefault="00EE7592" w:rsidP="003323A1">
      <w:pPr>
        <w:suppressAutoHyphens w:val="0"/>
        <w:jc w:val="both"/>
        <w:rPr>
          <w:rFonts w:ascii="Calibri" w:hAnsi="Calibri" w:cs="Calibri"/>
          <w:b/>
          <w:bCs/>
          <w:sz w:val="22"/>
          <w:szCs w:val="22"/>
        </w:rPr>
      </w:pPr>
    </w:p>
    <w:p w14:paraId="6EEAF008" w14:textId="4FE61722"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Obiekt</w:t>
      </w:r>
      <w:r w:rsidR="00EE7592">
        <w:rPr>
          <w:rFonts w:ascii="Calibri" w:hAnsi="Calibri" w:cs="Calibri"/>
          <w:sz w:val="22"/>
          <w:szCs w:val="22"/>
        </w:rPr>
        <w:t xml:space="preserve">, </w:t>
      </w:r>
      <w:r w:rsidRPr="00B64F3C">
        <w:rPr>
          <w:rFonts w:ascii="Calibri" w:hAnsi="Calibri" w:cs="Calibri"/>
          <w:sz w:val="22"/>
          <w:szCs w:val="22"/>
        </w:rPr>
        <w:t>w którym prowadzone są roboty remontowe zlokalizowany jest przy</w:t>
      </w:r>
    </w:p>
    <w:p w14:paraId="46074E94" w14:textId="4768797B" w:rsid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 xml:space="preserve">ul. </w:t>
      </w:r>
      <w:r w:rsidR="00EE7592">
        <w:rPr>
          <w:rFonts w:ascii="Calibri" w:hAnsi="Calibri" w:cs="Calibri"/>
          <w:sz w:val="22"/>
          <w:szCs w:val="22"/>
        </w:rPr>
        <w:t>M. Konopnickiej 17</w:t>
      </w:r>
      <w:r w:rsidRPr="00B64F3C">
        <w:rPr>
          <w:rFonts w:ascii="Calibri" w:hAnsi="Calibri" w:cs="Calibri"/>
          <w:sz w:val="22"/>
          <w:szCs w:val="22"/>
        </w:rPr>
        <w:t xml:space="preserve"> w </w:t>
      </w:r>
      <w:r w:rsidR="00EE7592">
        <w:rPr>
          <w:rFonts w:ascii="Calibri" w:hAnsi="Calibri" w:cs="Calibri"/>
          <w:sz w:val="22"/>
          <w:szCs w:val="22"/>
        </w:rPr>
        <w:t>Świnoujściu.</w:t>
      </w:r>
    </w:p>
    <w:p w14:paraId="45EC2B71" w14:textId="77777777" w:rsidR="00523C20" w:rsidRPr="00B64F3C" w:rsidRDefault="00523C20" w:rsidP="003323A1">
      <w:pPr>
        <w:suppressAutoHyphens w:val="0"/>
        <w:jc w:val="both"/>
        <w:rPr>
          <w:rFonts w:ascii="Calibri" w:hAnsi="Calibri" w:cs="Calibri"/>
          <w:sz w:val="22"/>
          <w:szCs w:val="22"/>
        </w:rPr>
      </w:pPr>
    </w:p>
    <w:p w14:paraId="215E5E5B" w14:textId="77777777" w:rsidR="00B64F3C" w:rsidRDefault="00B64F3C" w:rsidP="003323A1">
      <w:pPr>
        <w:suppressAutoHyphens w:val="0"/>
        <w:jc w:val="both"/>
        <w:rPr>
          <w:rFonts w:ascii="Calibri" w:hAnsi="Calibri" w:cs="Calibri"/>
          <w:b/>
          <w:bCs/>
          <w:sz w:val="22"/>
          <w:szCs w:val="22"/>
        </w:rPr>
      </w:pPr>
      <w:r w:rsidRPr="00B64F3C">
        <w:rPr>
          <w:rFonts w:ascii="Calibri" w:hAnsi="Calibri" w:cs="Calibri"/>
          <w:b/>
          <w:bCs/>
          <w:sz w:val="22"/>
          <w:szCs w:val="22"/>
        </w:rPr>
        <w:t>4. Warunki terenowe</w:t>
      </w:r>
    </w:p>
    <w:p w14:paraId="3830318F" w14:textId="77777777" w:rsidR="00523C20" w:rsidRPr="00B64F3C" w:rsidRDefault="00523C20" w:rsidP="003323A1">
      <w:pPr>
        <w:suppressAutoHyphens w:val="0"/>
        <w:jc w:val="both"/>
        <w:rPr>
          <w:rFonts w:ascii="Calibri" w:hAnsi="Calibri" w:cs="Calibri"/>
          <w:b/>
          <w:bCs/>
          <w:sz w:val="22"/>
          <w:szCs w:val="22"/>
        </w:rPr>
      </w:pPr>
    </w:p>
    <w:p w14:paraId="3C5693B0"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Warunki terenowe istniejące, realizacja robót remontowych wewnątrz budynku</w:t>
      </w:r>
    </w:p>
    <w:p w14:paraId="606C9D7A" w14:textId="77777777"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istniejącego.</w:t>
      </w:r>
    </w:p>
    <w:p w14:paraId="744F2E64" w14:textId="77777777" w:rsidR="00523C20" w:rsidRDefault="00523C20" w:rsidP="003323A1">
      <w:pPr>
        <w:suppressAutoHyphens w:val="0"/>
        <w:jc w:val="both"/>
        <w:rPr>
          <w:rFonts w:ascii="Calibri" w:hAnsi="Calibri" w:cs="Calibri"/>
          <w:sz w:val="22"/>
          <w:szCs w:val="22"/>
        </w:rPr>
      </w:pPr>
    </w:p>
    <w:p w14:paraId="41E249A8" w14:textId="484AB003" w:rsidR="00B64F3C" w:rsidRPr="00523C20" w:rsidRDefault="00B64F3C" w:rsidP="003323A1">
      <w:pPr>
        <w:suppressAutoHyphens w:val="0"/>
        <w:jc w:val="both"/>
        <w:rPr>
          <w:rFonts w:ascii="Calibri" w:hAnsi="Calibri" w:cs="Calibri"/>
          <w:b/>
          <w:bCs/>
          <w:sz w:val="22"/>
          <w:szCs w:val="22"/>
        </w:rPr>
      </w:pPr>
      <w:r w:rsidRPr="00B64F3C">
        <w:rPr>
          <w:rFonts w:ascii="Calibri" w:hAnsi="Calibri" w:cs="Calibri"/>
          <w:b/>
          <w:bCs/>
          <w:sz w:val="22"/>
          <w:szCs w:val="22"/>
        </w:rPr>
        <w:t>5. Istniejące elementy zagrożenia bezpieczeństwa</w:t>
      </w:r>
    </w:p>
    <w:p w14:paraId="35AF5353" w14:textId="77777777" w:rsidR="00523C20" w:rsidRPr="00B64F3C" w:rsidRDefault="00523C20" w:rsidP="003323A1">
      <w:pPr>
        <w:suppressAutoHyphens w:val="0"/>
        <w:jc w:val="both"/>
        <w:rPr>
          <w:rFonts w:ascii="Calibri" w:hAnsi="Calibri" w:cs="Calibri"/>
          <w:sz w:val="22"/>
          <w:szCs w:val="22"/>
        </w:rPr>
      </w:pPr>
    </w:p>
    <w:p w14:paraId="5CCF0E90" w14:textId="14E2FFD6" w:rsidR="00B64F3C" w:rsidRPr="00B64F3C" w:rsidRDefault="00B64F3C" w:rsidP="003323A1">
      <w:pPr>
        <w:suppressAutoHyphens w:val="0"/>
        <w:jc w:val="both"/>
        <w:rPr>
          <w:rFonts w:ascii="Calibri" w:hAnsi="Calibri" w:cs="Calibri"/>
          <w:sz w:val="22"/>
          <w:szCs w:val="22"/>
        </w:rPr>
      </w:pPr>
      <w:r w:rsidRPr="00B64F3C">
        <w:rPr>
          <w:rFonts w:ascii="Calibri" w:hAnsi="Calibri" w:cs="Calibri"/>
          <w:sz w:val="22"/>
          <w:szCs w:val="22"/>
        </w:rPr>
        <w:t>Prace budowlano-remontowe, oraz roboty towarzyszące niosą za sobą określone zagrożenia</w:t>
      </w:r>
      <w:r w:rsidR="00EE7592">
        <w:rPr>
          <w:rFonts w:ascii="Calibri" w:hAnsi="Calibri" w:cs="Calibri"/>
          <w:sz w:val="22"/>
          <w:szCs w:val="22"/>
        </w:rPr>
        <w:t xml:space="preserve"> </w:t>
      </w:r>
      <w:r w:rsidRPr="00B64F3C">
        <w:rPr>
          <w:rFonts w:ascii="Calibri" w:hAnsi="Calibri" w:cs="Calibri"/>
          <w:sz w:val="22"/>
          <w:szCs w:val="22"/>
        </w:rPr>
        <w:t>wypadkowe. Wielkość tego zagrożenia uzależniona jest od rodzaju wykonywanej pracy.</w:t>
      </w:r>
    </w:p>
    <w:p w14:paraId="31F2A74A" w14:textId="77777777" w:rsidR="00EE7592" w:rsidRPr="00964A29" w:rsidRDefault="00EE7592" w:rsidP="003323A1">
      <w:pPr>
        <w:ind w:left="360"/>
        <w:jc w:val="both"/>
        <w:rPr>
          <w:rFonts w:asciiTheme="minorHAnsi" w:hAnsiTheme="minorHAnsi"/>
          <w:sz w:val="22"/>
          <w:szCs w:val="22"/>
        </w:rPr>
      </w:pPr>
      <w:r w:rsidRPr="00964A29">
        <w:rPr>
          <w:rFonts w:asciiTheme="minorHAnsi" w:hAnsiTheme="minorHAnsi"/>
          <w:sz w:val="22"/>
          <w:szCs w:val="22"/>
        </w:rPr>
        <w:t xml:space="preserve">Przy realizacji projektu należy zwrócić szczególna uwagę na niebezpieczeństwa przy prowadzeniu robót związanych </w:t>
      </w:r>
      <w:proofErr w:type="gramStart"/>
      <w:r w:rsidRPr="00964A29">
        <w:rPr>
          <w:rFonts w:asciiTheme="minorHAnsi" w:hAnsiTheme="minorHAnsi"/>
          <w:sz w:val="22"/>
          <w:szCs w:val="22"/>
        </w:rPr>
        <w:t>z  obsługą</w:t>
      </w:r>
      <w:proofErr w:type="gramEnd"/>
      <w:r w:rsidRPr="00964A29">
        <w:rPr>
          <w:rFonts w:asciiTheme="minorHAnsi" w:hAnsiTheme="minorHAnsi"/>
          <w:sz w:val="22"/>
          <w:szCs w:val="22"/>
        </w:rPr>
        <w:t xml:space="preserve"> urządzeń elektro-mechanicznymi. Przewiduje </w:t>
      </w:r>
      <w:proofErr w:type="gramStart"/>
      <w:r w:rsidRPr="00964A29">
        <w:rPr>
          <w:rFonts w:asciiTheme="minorHAnsi" w:hAnsiTheme="minorHAnsi"/>
          <w:sz w:val="22"/>
          <w:szCs w:val="22"/>
        </w:rPr>
        <w:t>się :</w:t>
      </w:r>
      <w:proofErr w:type="gramEnd"/>
    </w:p>
    <w:p w14:paraId="45088B63" w14:textId="77777777" w:rsidR="00EE7592" w:rsidRPr="00964A29" w:rsidRDefault="00EE7592" w:rsidP="003323A1">
      <w:pPr>
        <w:numPr>
          <w:ilvl w:val="0"/>
          <w:numId w:val="5"/>
        </w:numPr>
        <w:tabs>
          <w:tab w:val="left" w:pos="567"/>
        </w:tabs>
        <w:ind w:left="360"/>
        <w:jc w:val="both"/>
        <w:rPr>
          <w:rFonts w:asciiTheme="minorHAnsi" w:hAnsiTheme="minorHAnsi"/>
          <w:sz w:val="22"/>
          <w:szCs w:val="22"/>
        </w:rPr>
      </w:pPr>
      <w:r w:rsidRPr="00964A29">
        <w:rPr>
          <w:rFonts w:asciiTheme="minorHAnsi" w:hAnsiTheme="minorHAnsi"/>
          <w:sz w:val="22"/>
          <w:szCs w:val="22"/>
        </w:rPr>
        <w:t xml:space="preserve">Ryzyko związane z nieprawidłowym posługiwaniem się narzędziami </w:t>
      </w:r>
      <w:proofErr w:type="gramStart"/>
      <w:r w:rsidRPr="00964A29">
        <w:rPr>
          <w:rFonts w:asciiTheme="minorHAnsi" w:hAnsiTheme="minorHAnsi"/>
          <w:sz w:val="22"/>
          <w:szCs w:val="22"/>
        </w:rPr>
        <w:t>elektromechanicznymi,</w:t>
      </w:r>
      <w:proofErr w:type="gramEnd"/>
      <w:r w:rsidRPr="00964A29">
        <w:rPr>
          <w:rFonts w:asciiTheme="minorHAnsi" w:hAnsiTheme="minorHAnsi"/>
          <w:sz w:val="22"/>
          <w:szCs w:val="22"/>
        </w:rPr>
        <w:t xml:space="preserve"> oraz porażeniem prądem w trakcie prac budowlanych  </w:t>
      </w:r>
    </w:p>
    <w:p w14:paraId="73D83612" w14:textId="77777777" w:rsidR="00EE7592" w:rsidRDefault="00EE7592" w:rsidP="003323A1">
      <w:pPr>
        <w:numPr>
          <w:ilvl w:val="0"/>
          <w:numId w:val="5"/>
        </w:numPr>
        <w:tabs>
          <w:tab w:val="left" w:pos="567"/>
        </w:tabs>
        <w:ind w:left="360"/>
        <w:jc w:val="both"/>
        <w:rPr>
          <w:rFonts w:asciiTheme="minorHAnsi" w:hAnsiTheme="minorHAnsi"/>
          <w:sz w:val="22"/>
          <w:szCs w:val="22"/>
        </w:rPr>
      </w:pPr>
      <w:r w:rsidRPr="00964A29">
        <w:rPr>
          <w:rFonts w:asciiTheme="minorHAnsi" w:hAnsiTheme="minorHAnsi"/>
          <w:sz w:val="22"/>
          <w:szCs w:val="22"/>
        </w:rPr>
        <w:t xml:space="preserve">Ryzyko uszkodzenia </w:t>
      </w:r>
      <w:proofErr w:type="gramStart"/>
      <w:r w:rsidRPr="00964A29">
        <w:rPr>
          <w:rFonts w:asciiTheme="minorHAnsi" w:hAnsiTheme="minorHAnsi"/>
          <w:sz w:val="22"/>
          <w:szCs w:val="22"/>
        </w:rPr>
        <w:t>istniejących  sieci</w:t>
      </w:r>
      <w:proofErr w:type="gramEnd"/>
      <w:r w:rsidRPr="00964A29">
        <w:rPr>
          <w:rFonts w:asciiTheme="minorHAnsi" w:hAnsiTheme="minorHAnsi"/>
          <w:sz w:val="22"/>
          <w:szCs w:val="22"/>
        </w:rPr>
        <w:t xml:space="preserve"> </w:t>
      </w:r>
      <w:proofErr w:type="gramStart"/>
      <w:r w:rsidRPr="00964A29">
        <w:rPr>
          <w:rFonts w:asciiTheme="minorHAnsi" w:hAnsiTheme="minorHAnsi"/>
          <w:sz w:val="22"/>
          <w:szCs w:val="22"/>
        </w:rPr>
        <w:t>( w</w:t>
      </w:r>
      <w:proofErr w:type="gramEnd"/>
      <w:r w:rsidRPr="00964A29">
        <w:rPr>
          <w:rFonts w:asciiTheme="minorHAnsi" w:hAnsiTheme="minorHAnsi"/>
          <w:sz w:val="22"/>
          <w:szCs w:val="22"/>
        </w:rPr>
        <w:t xml:space="preserve"> tym elektrycznych) </w:t>
      </w:r>
    </w:p>
    <w:p w14:paraId="1F7F8216" w14:textId="77777777" w:rsidR="00EE7592" w:rsidRPr="00964A29" w:rsidRDefault="00EE7592" w:rsidP="003323A1">
      <w:pPr>
        <w:numPr>
          <w:ilvl w:val="0"/>
          <w:numId w:val="5"/>
        </w:numPr>
        <w:tabs>
          <w:tab w:val="left" w:pos="567"/>
        </w:tabs>
        <w:ind w:left="360"/>
        <w:jc w:val="both"/>
        <w:rPr>
          <w:rFonts w:asciiTheme="minorHAnsi" w:hAnsiTheme="minorHAnsi"/>
          <w:sz w:val="22"/>
          <w:szCs w:val="22"/>
        </w:rPr>
      </w:pPr>
      <w:r w:rsidRPr="00964A29">
        <w:rPr>
          <w:rFonts w:asciiTheme="minorHAnsi" w:hAnsiTheme="minorHAnsi"/>
          <w:sz w:val="22"/>
          <w:szCs w:val="22"/>
        </w:rPr>
        <w:t>Ryzyko uszkodzenia ciała przez ostre i wystające przedmioty oraz maszyny będące w ruchu</w:t>
      </w:r>
    </w:p>
    <w:p w14:paraId="79AE5929" w14:textId="77777777" w:rsidR="00EE7592" w:rsidRPr="00964A29" w:rsidRDefault="00EE7592" w:rsidP="003323A1">
      <w:pPr>
        <w:numPr>
          <w:ilvl w:val="0"/>
          <w:numId w:val="5"/>
        </w:numPr>
        <w:tabs>
          <w:tab w:val="left" w:pos="567"/>
        </w:tabs>
        <w:ind w:left="360"/>
        <w:jc w:val="both"/>
        <w:rPr>
          <w:rFonts w:asciiTheme="minorHAnsi" w:hAnsiTheme="minorHAnsi"/>
          <w:sz w:val="22"/>
          <w:szCs w:val="22"/>
        </w:rPr>
      </w:pPr>
      <w:r w:rsidRPr="00964A29">
        <w:rPr>
          <w:rFonts w:asciiTheme="minorHAnsi" w:hAnsiTheme="minorHAnsi"/>
          <w:sz w:val="22"/>
          <w:szCs w:val="22"/>
        </w:rPr>
        <w:t>Ryzyko upadku z wysokości.</w:t>
      </w:r>
    </w:p>
    <w:p w14:paraId="309F6B90" w14:textId="77777777" w:rsidR="00EE7592" w:rsidRPr="00964A29" w:rsidRDefault="00EE7592" w:rsidP="003323A1">
      <w:pPr>
        <w:ind w:left="426"/>
        <w:jc w:val="both"/>
        <w:rPr>
          <w:rFonts w:asciiTheme="minorHAnsi" w:hAnsiTheme="minorHAnsi"/>
          <w:sz w:val="22"/>
          <w:szCs w:val="22"/>
        </w:rPr>
      </w:pPr>
      <w:r w:rsidRPr="00964A29">
        <w:rPr>
          <w:rFonts w:asciiTheme="minorHAnsi" w:hAnsiTheme="minorHAnsi"/>
          <w:sz w:val="22"/>
          <w:szCs w:val="22"/>
        </w:rPr>
        <w:t>Opisany zakres przewidywanych robót powinien zostać zweryfikowany na podstawie Założeń Realizacji Inwestycji opracowanych przez Wykonawcę. W przypadku planowania robót nie wymienionych w rozdziale, a mogących mieć wpływ na bezpieczeństwo i ochronę zdrowia, kierownik budowy obowiązany jest do uwzględnienia ich przy opracowaniu planu bezpieczeństwa i ochrony zdrowia.</w:t>
      </w:r>
    </w:p>
    <w:p w14:paraId="65A0DC89" w14:textId="77777777" w:rsidR="00523C20" w:rsidRDefault="00523C20" w:rsidP="003323A1">
      <w:pPr>
        <w:suppressAutoHyphens w:val="0"/>
        <w:jc w:val="both"/>
        <w:rPr>
          <w:rFonts w:ascii="Calibri" w:hAnsi="Calibri" w:cs="Calibri"/>
          <w:sz w:val="22"/>
          <w:szCs w:val="22"/>
        </w:rPr>
      </w:pPr>
    </w:p>
    <w:p w14:paraId="53E43C77" w14:textId="7D108A30" w:rsidR="00523C20" w:rsidRPr="00523C20" w:rsidRDefault="00EE7592" w:rsidP="003323A1">
      <w:pPr>
        <w:suppressAutoHyphens w:val="0"/>
        <w:jc w:val="both"/>
        <w:rPr>
          <w:rFonts w:ascii="Calibri" w:hAnsi="Calibri" w:cs="Calibri"/>
          <w:b/>
          <w:bCs/>
          <w:sz w:val="22"/>
          <w:szCs w:val="22"/>
        </w:rPr>
      </w:pPr>
      <w:r>
        <w:rPr>
          <w:rFonts w:ascii="Calibri" w:hAnsi="Calibri" w:cs="Calibri"/>
          <w:b/>
          <w:bCs/>
          <w:sz w:val="22"/>
          <w:szCs w:val="22"/>
        </w:rPr>
        <w:t>6</w:t>
      </w:r>
      <w:r w:rsidR="00B64F3C" w:rsidRPr="00523C20">
        <w:rPr>
          <w:rFonts w:ascii="Calibri" w:hAnsi="Calibri" w:cs="Calibri"/>
          <w:b/>
          <w:bCs/>
          <w:sz w:val="22"/>
          <w:szCs w:val="22"/>
        </w:rPr>
        <w:t xml:space="preserve">. Instruktaż pracowników </w:t>
      </w:r>
    </w:p>
    <w:p w14:paraId="25551739" w14:textId="77777777" w:rsidR="00523C20" w:rsidRDefault="00523C20" w:rsidP="003323A1">
      <w:pPr>
        <w:suppressAutoHyphens w:val="0"/>
        <w:jc w:val="both"/>
        <w:rPr>
          <w:rFonts w:ascii="Calibri" w:hAnsi="Calibri" w:cs="Calibri"/>
          <w:sz w:val="22"/>
          <w:szCs w:val="22"/>
        </w:rPr>
      </w:pPr>
    </w:p>
    <w:p w14:paraId="29878905" w14:textId="1BACEBF1" w:rsidR="00523C20"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Każdorazowo przed przystąpieniem do realizacji robót majster lub kierownik robót będzie przeprowadzał instruktaż pracowników. W czasie instruktażu należy omówić szczegółowo: </w:t>
      </w:r>
    </w:p>
    <w:p w14:paraId="55848E67" w14:textId="77777777" w:rsidR="00523C20"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1) zakres robót przewidzianych do realizacji, </w:t>
      </w:r>
    </w:p>
    <w:p w14:paraId="0DE97E71" w14:textId="4FA05909" w:rsidR="00523C20"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2) zapoznać pracowników z dokumentacją dotycząca zakresu robót, </w:t>
      </w:r>
    </w:p>
    <w:p w14:paraId="302D40BB" w14:textId="14DD6E9F" w:rsidR="00B64F3C" w:rsidRP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3) zwrócić uwagę na mogące wystąpić zagrożenia występujące podczas realizacji robót oraz wskazać sposoby unikania zagrożeń</w:t>
      </w:r>
    </w:p>
    <w:p w14:paraId="7545E134" w14:textId="77777777" w:rsidR="00523C20"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4) sposoby postępowania w przypadku wystąpienia zagrożenia, </w:t>
      </w:r>
    </w:p>
    <w:p w14:paraId="22915C8E" w14:textId="77777777" w:rsidR="00523C20"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5) rodzaje stosowanych przez pracowników środków ochrony osobistej. </w:t>
      </w:r>
    </w:p>
    <w:p w14:paraId="1DB61FF5" w14:textId="77777777" w:rsidR="00523C20" w:rsidRDefault="00523C20" w:rsidP="003323A1">
      <w:pPr>
        <w:suppressAutoHyphens w:val="0"/>
        <w:jc w:val="both"/>
        <w:rPr>
          <w:rFonts w:ascii="Calibri" w:hAnsi="Calibri" w:cs="Calibri"/>
          <w:sz w:val="22"/>
          <w:szCs w:val="22"/>
        </w:rPr>
      </w:pPr>
    </w:p>
    <w:p w14:paraId="3D73650D" w14:textId="4CF05FB9" w:rsidR="00523C20" w:rsidRPr="00523C20" w:rsidRDefault="00EE7592" w:rsidP="003323A1">
      <w:pPr>
        <w:suppressAutoHyphens w:val="0"/>
        <w:jc w:val="both"/>
        <w:rPr>
          <w:rFonts w:ascii="Calibri" w:hAnsi="Calibri" w:cs="Calibri"/>
          <w:b/>
          <w:bCs/>
          <w:sz w:val="22"/>
          <w:szCs w:val="22"/>
        </w:rPr>
      </w:pPr>
      <w:r>
        <w:rPr>
          <w:rFonts w:ascii="Calibri" w:hAnsi="Calibri" w:cs="Calibri"/>
          <w:b/>
          <w:bCs/>
          <w:sz w:val="22"/>
          <w:szCs w:val="22"/>
        </w:rPr>
        <w:t>7</w:t>
      </w:r>
      <w:r w:rsidR="00B64F3C" w:rsidRPr="00523C20">
        <w:rPr>
          <w:rFonts w:ascii="Calibri" w:hAnsi="Calibri" w:cs="Calibri"/>
          <w:b/>
          <w:bCs/>
          <w:sz w:val="22"/>
          <w:szCs w:val="22"/>
        </w:rPr>
        <w:t xml:space="preserve">. Przechowywanie i przemieszczanie materiałów niebezpiecznych </w:t>
      </w:r>
    </w:p>
    <w:p w14:paraId="6EADC6B4" w14:textId="77777777" w:rsidR="00523C20" w:rsidRDefault="00523C20" w:rsidP="003323A1">
      <w:pPr>
        <w:suppressAutoHyphens w:val="0"/>
        <w:jc w:val="both"/>
        <w:rPr>
          <w:rFonts w:ascii="Calibri" w:hAnsi="Calibri" w:cs="Calibri"/>
          <w:sz w:val="22"/>
          <w:szCs w:val="22"/>
        </w:rPr>
      </w:pPr>
    </w:p>
    <w:p w14:paraId="46501E05" w14:textId="0EF8825C" w:rsidR="00523C20"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Na przedmiotowej budowie nie przewiduje się stosowania materiałów niebezpiecznych. Wszystkie produkty posiadają atest ITB oraz atesty PZH. </w:t>
      </w:r>
    </w:p>
    <w:p w14:paraId="32C88B76" w14:textId="77777777" w:rsidR="00523C20" w:rsidRDefault="00523C20" w:rsidP="003323A1">
      <w:pPr>
        <w:suppressAutoHyphens w:val="0"/>
        <w:jc w:val="both"/>
        <w:rPr>
          <w:rFonts w:ascii="Calibri" w:hAnsi="Calibri" w:cs="Calibri"/>
          <w:sz w:val="22"/>
          <w:szCs w:val="22"/>
        </w:rPr>
      </w:pPr>
    </w:p>
    <w:p w14:paraId="1DB4DCC2" w14:textId="401F4926" w:rsidR="00523C20" w:rsidRPr="00523C20" w:rsidRDefault="00EE7592" w:rsidP="003323A1">
      <w:pPr>
        <w:suppressAutoHyphens w:val="0"/>
        <w:jc w:val="both"/>
        <w:rPr>
          <w:rFonts w:ascii="Calibri" w:hAnsi="Calibri" w:cs="Calibri"/>
          <w:b/>
          <w:bCs/>
          <w:sz w:val="22"/>
          <w:szCs w:val="22"/>
        </w:rPr>
      </w:pPr>
      <w:r>
        <w:rPr>
          <w:rFonts w:ascii="Calibri" w:hAnsi="Calibri" w:cs="Calibri"/>
          <w:b/>
          <w:bCs/>
          <w:sz w:val="22"/>
          <w:szCs w:val="22"/>
        </w:rPr>
        <w:t>9</w:t>
      </w:r>
      <w:r w:rsidR="00B64F3C" w:rsidRPr="00523C20">
        <w:rPr>
          <w:rFonts w:ascii="Calibri" w:hAnsi="Calibri" w:cs="Calibri"/>
          <w:b/>
          <w:bCs/>
          <w:sz w:val="22"/>
          <w:szCs w:val="22"/>
        </w:rPr>
        <w:t>. Dokumentacja budowy</w:t>
      </w:r>
    </w:p>
    <w:p w14:paraId="2EE27772" w14:textId="77777777" w:rsidR="00523C20" w:rsidRDefault="00523C20" w:rsidP="003323A1">
      <w:pPr>
        <w:suppressAutoHyphens w:val="0"/>
        <w:jc w:val="both"/>
        <w:rPr>
          <w:rFonts w:ascii="Calibri" w:hAnsi="Calibri" w:cs="Calibri"/>
          <w:sz w:val="22"/>
          <w:szCs w:val="22"/>
        </w:rPr>
      </w:pPr>
    </w:p>
    <w:p w14:paraId="2EB3ACF6" w14:textId="77777777" w:rsidR="00523C20"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 Dokumentacja budowy tj. projekty budowlane, dzienniki budowy, dziennik bhp oraz wszelkie dokumenty niezbędne do prawidłowej eksploatacji urządzeń technicznych takie jak DTR, instrukcje obsługi będzie przechowywać kierownik budowy w sposób zabezpieczający przed zniszczeniem. Instrukcje obsługi urządzeń należy również umieścić na stanowiskach roboczych. </w:t>
      </w:r>
    </w:p>
    <w:p w14:paraId="0239CB7B" w14:textId="77777777" w:rsidR="00523C20" w:rsidRDefault="00523C20" w:rsidP="003323A1">
      <w:pPr>
        <w:suppressAutoHyphens w:val="0"/>
        <w:jc w:val="both"/>
        <w:rPr>
          <w:rFonts w:ascii="Calibri" w:hAnsi="Calibri" w:cs="Calibri"/>
          <w:sz w:val="22"/>
          <w:szCs w:val="22"/>
        </w:rPr>
      </w:pPr>
    </w:p>
    <w:p w14:paraId="336594F0" w14:textId="1BB9C771" w:rsidR="0053076B" w:rsidRPr="00523C20" w:rsidRDefault="00B64F3C" w:rsidP="003323A1">
      <w:pPr>
        <w:suppressAutoHyphens w:val="0"/>
        <w:jc w:val="both"/>
        <w:rPr>
          <w:rFonts w:ascii="Calibri" w:hAnsi="Calibri" w:cs="Calibri"/>
          <w:b/>
          <w:bCs/>
          <w:sz w:val="22"/>
          <w:szCs w:val="22"/>
        </w:rPr>
      </w:pPr>
      <w:r w:rsidRPr="00523C20">
        <w:rPr>
          <w:rFonts w:ascii="Calibri" w:hAnsi="Calibri" w:cs="Calibri"/>
          <w:b/>
          <w:bCs/>
          <w:sz w:val="22"/>
          <w:szCs w:val="22"/>
        </w:rPr>
        <w:t>1</w:t>
      </w:r>
      <w:r w:rsidR="00EE7592">
        <w:rPr>
          <w:rFonts w:ascii="Calibri" w:hAnsi="Calibri" w:cs="Calibri"/>
          <w:b/>
          <w:bCs/>
          <w:sz w:val="22"/>
          <w:szCs w:val="22"/>
        </w:rPr>
        <w:t>0</w:t>
      </w:r>
      <w:r w:rsidRPr="00523C20">
        <w:rPr>
          <w:rFonts w:ascii="Calibri" w:hAnsi="Calibri" w:cs="Calibri"/>
          <w:b/>
          <w:bCs/>
          <w:sz w:val="22"/>
          <w:szCs w:val="22"/>
        </w:rPr>
        <w:t xml:space="preserve">.Warunki prowadzenia robót w warunkach szczególnego zagrożenia </w:t>
      </w:r>
    </w:p>
    <w:p w14:paraId="452171CF" w14:textId="420C5674"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0</w:t>
      </w:r>
      <w:r w:rsidRPr="0053076B">
        <w:rPr>
          <w:rFonts w:ascii="Calibri" w:hAnsi="Calibri" w:cs="Calibri"/>
          <w:b/>
          <w:bCs/>
          <w:sz w:val="22"/>
          <w:szCs w:val="22"/>
        </w:rPr>
        <w:t xml:space="preserve">.1. Roboty na wysokości </w:t>
      </w:r>
    </w:p>
    <w:p w14:paraId="42236030" w14:textId="77777777" w:rsidR="0053076B" w:rsidRDefault="0053076B" w:rsidP="003323A1">
      <w:pPr>
        <w:suppressAutoHyphens w:val="0"/>
        <w:jc w:val="both"/>
        <w:rPr>
          <w:rFonts w:ascii="Calibri" w:hAnsi="Calibri" w:cs="Calibri"/>
          <w:sz w:val="22"/>
          <w:szCs w:val="22"/>
        </w:rPr>
      </w:pPr>
    </w:p>
    <w:p w14:paraId="14C4EA32"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1) przy pracach na rusztowaniach i innych podwyższeniach nie przeznaczonych na pobyt stały ludzi na wysokości ponad 1,0 m nad poziomem podłogi lub terenu należy stosować się do n/w wymagań: - przy montażu na wysokości stosować bariery ochronne umieszczone na wysokości co najmniej 1,1 m i krawężniki o wysokości co najmniej 0,15 m pomiędzy poręczą i krawężnikiem powinna być umieszczona na wysokości </w:t>
      </w:r>
      <w:r w:rsidRPr="0053076B">
        <w:rPr>
          <w:rFonts w:ascii="Calibri" w:hAnsi="Calibri" w:cs="Calibri"/>
          <w:sz w:val="22"/>
          <w:szCs w:val="22"/>
        </w:rPr>
        <w:lastRenderedPageBreak/>
        <w:t xml:space="preserve">0,60 m poprzeczka. - pomosty i inne urządzenia muszą być stabilne i zabezpieczone przed nieprzewidywalną zmianą położenia oraz posiadały odpowiednią wytrzymałość, - powierzchnia pomostu powinna być wystarczająca dla pracowników, narzędzi i niezbędnego materiału, - podłoga powinna być trwale przymocowana do elementów konstrukcyjnych pomostu, - należy zapewnić bezpieczeństwo przy komunikacji pionowej i dojścia do stanowisk pracy, - należy zapewnić stabilność rusztowania i odpowiednią ich wytrzymałość na obciążenie, - przed rozpoczęciem użytkowania rusztowania należy dokonać odbioru technicznego. </w:t>
      </w:r>
    </w:p>
    <w:p w14:paraId="795001E3" w14:textId="622DDEB0" w:rsidR="00B64F3C" w:rsidRP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2) W przypadku, gdy nie jest możliwe zastosowanie poręczy ochronnych zabezpieczyć pracownika w indywidualny sprzęt ochrony osobistej taki jak:</w:t>
      </w:r>
    </w:p>
    <w:p w14:paraId="3652A9EC"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 szelki bezpieczeństwa z linami asekuracyjnymi do stałych punktów konstrukcyjnych, </w:t>
      </w:r>
    </w:p>
    <w:p w14:paraId="39702EA1" w14:textId="615934FD"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 szelki bezpieczeństwa z aparatami bezpieczeństwa. </w:t>
      </w:r>
    </w:p>
    <w:p w14:paraId="2EA91AFA" w14:textId="77777777" w:rsidR="0053076B" w:rsidRDefault="0053076B" w:rsidP="003323A1">
      <w:pPr>
        <w:suppressAutoHyphens w:val="0"/>
        <w:jc w:val="both"/>
        <w:rPr>
          <w:rFonts w:ascii="Calibri" w:hAnsi="Calibri" w:cs="Calibri"/>
          <w:sz w:val="22"/>
          <w:szCs w:val="22"/>
        </w:rPr>
      </w:pPr>
    </w:p>
    <w:p w14:paraId="5A2043FC" w14:textId="62E595AF" w:rsid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0</w:t>
      </w:r>
      <w:r w:rsidRPr="0053076B">
        <w:rPr>
          <w:rFonts w:ascii="Calibri" w:hAnsi="Calibri" w:cs="Calibri"/>
          <w:b/>
          <w:bCs/>
          <w:sz w:val="22"/>
          <w:szCs w:val="22"/>
        </w:rPr>
        <w:t>.</w:t>
      </w:r>
      <w:r w:rsidR="00EE7592">
        <w:rPr>
          <w:rFonts w:ascii="Calibri" w:hAnsi="Calibri" w:cs="Calibri"/>
          <w:b/>
          <w:bCs/>
          <w:sz w:val="22"/>
          <w:szCs w:val="22"/>
        </w:rPr>
        <w:t>2</w:t>
      </w:r>
      <w:r w:rsidRPr="0053076B">
        <w:rPr>
          <w:rFonts w:ascii="Calibri" w:hAnsi="Calibri" w:cs="Calibri"/>
          <w:b/>
          <w:bCs/>
          <w:sz w:val="22"/>
          <w:szCs w:val="22"/>
        </w:rPr>
        <w:t xml:space="preserve">. Drabiny </w:t>
      </w:r>
    </w:p>
    <w:p w14:paraId="737B47C7" w14:textId="77777777" w:rsidR="0053076B" w:rsidRPr="0053076B" w:rsidRDefault="0053076B" w:rsidP="003323A1">
      <w:pPr>
        <w:suppressAutoHyphens w:val="0"/>
        <w:jc w:val="both"/>
        <w:rPr>
          <w:rFonts w:ascii="Calibri" w:hAnsi="Calibri" w:cs="Calibri"/>
          <w:b/>
          <w:bCs/>
          <w:sz w:val="22"/>
          <w:szCs w:val="22"/>
        </w:rPr>
      </w:pPr>
    </w:p>
    <w:p w14:paraId="29B1C3AC"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1) Stosowane drabiny przenośne powinny spełniać wymagania PN. </w:t>
      </w:r>
    </w:p>
    <w:p w14:paraId="289E9185"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2) Zabrania </w:t>
      </w:r>
      <w:proofErr w:type="gramStart"/>
      <w:r w:rsidRPr="0053076B">
        <w:rPr>
          <w:rFonts w:ascii="Calibri" w:hAnsi="Calibri" w:cs="Calibri"/>
          <w:sz w:val="22"/>
          <w:szCs w:val="22"/>
        </w:rPr>
        <w:t>się :</w:t>
      </w:r>
      <w:proofErr w:type="gramEnd"/>
      <w:r w:rsidRPr="0053076B">
        <w:rPr>
          <w:rFonts w:ascii="Calibri" w:hAnsi="Calibri" w:cs="Calibri"/>
          <w:sz w:val="22"/>
          <w:szCs w:val="22"/>
        </w:rPr>
        <w:t xml:space="preserve"> - stosowania drabin uszkodzonych, - stosowania drabin jako stałego transportu, a także do przenoszenia ciężarów o masie powyżej 10 kg, - używania drabiny rozstawnej jako przystawnej, - opierania o śliskie płaszczyzny, obiekty lekkie, o stosy materiałów nie zapewniających stabilności drabiny, - ustawiania drabiny w bezpośrednim sąsiedztwie maszyn i innych urządzeń, - wchodzenia i schodzenia z drabiny plecami do niej. </w:t>
      </w:r>
    </w:p>
    <w:p w14:paraId="2598E6E7" w14:textId="23AC6B56"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3) Drabina przystawna powinna wystawać nad poziom powierzchni co najmniej 75 cm, a kąt jej nachylenia powinien wynosić od 65do 75 stopni. </w:t>
      </w:r>
    </w:p>
    <w:p w14:paraId="04913BD2" w14:textId="77777777" w:rsidR="0053076B" w:rsidRDefault="0053076B" w:rsidP="003323A1">
      <w:pPr>
        <w:suppressAutoHyphens w:val="0"/>
        <w:jc w:val="both"/>
        <w:rPr>
          <w:rFonts w:ascii="Calibri" w:hAnsi="Calibri" w:cs="Calibri"/>
          <w:sz w:val="22"/>
          <w:szCs w:val="22"/>
        </w:rPr>
      </w:pPr>
    </w:p>
    <w:p w14:paraId="5CCF1BA2" w14:textId="6B583D81"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0</w:t>
      </w:r>
      <w:r w:rsidRPr="0053076B">
        <w:rPr>
          <w:rFonts w:ascii="Calibri" w:hAnsi="Calibri" w:cs="Calibri"/>
          <w:b/>
          <w:bCs/>
          <w:sz w:val="22"/>
          <w:szCs w:val="22"/>
        </w:rPr>
        <w:t>.</w:t>
      </w:r>
      <w:r w:rsidR="00EE7592">
        <w:rPr>
          <w:rFonts w:ascii="Calibri" w:hAnsi="Calibri" w:cs="Calibri"/>
          <w:b/>
          <w:bCs/>
          <w:sz w:val="22"/>
          <w:szCs w:val="22"/>
        </w:rPr>
        <w:t>3</w:t>
      </w:r>
      <w:r w:rsidRPr="0053076B">
        <w:rPr>
          <w:rFonts w:ascii="Calibri" w:hAnsi="Calibri" w:cs="Calibri"/>
          <w:b/>
          <w:bCs/>
          <w:sz w:val="22"/>
          <w:szCs w:val="22"/>
        </w:rPr>
        <w:t xml:space="preserve">. Eksploatacja elektronarzędzi </w:t>
      </w:r>
    </w:p>
    <w:p w14:paraId="6819CF37" w14:textId="77777777" w:rsidR="0053076B" w:rsidRDefault="0053076B" w:rsidP="003323A1">
      <w:pPr>
        <w:suppressAutoHyphens w:val="0"/>
        <w:jc w:val="both"/>
        <w:rPr>
          <w:rFonts w:ascii="Calibri" w:hAnsi="Calibri" w:cs="Calibri"/>
          <w:sz w:val="22"/>
          <w:szCs w:val="22"/>
        </w:rPr>
      </w:pPr>
    </w:p>
    <w:p w14:paraId="10DEF68D" w14:textId="52B09EF6" w:rsidR="00B64F3C" w:rsidRP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1) Każdorazowo przed rozpoczęciem pracy należy sprawdzić wzrokowo stan wtyczki i przewodu zasilającego, szczególnie przy wprowadzeniu przewodu do wtyczki i elektronarzędzia.</w:t>
      </w:r>
    </w:p>
    <w:p w14:paraId="64C6ECC8"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2) Eksploatacja elektronarzędzia z uszkodzonym wtyczkami lub przewodami zasilającymi grozi porażeniem prądem elektrycznym, oparzeniem łukiem elektrycznym i powstaniem pożaru. </w:t>
      </w:r>
    </w:p>
    <w:p w14:paraId="539D2F2D"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3) Przewody zasilające elektronarzędzia należy zabezpieczyć tak, aby w czasie pracy nie została uszkodzona izolacja i nie występowały naprężenia mechaniczne. </w:t>
      </w:r>
    </w:p>
    <w:p w14:paraId="1FBF0101"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4) Elektronarzędzia podłączyć można do obwodów elektrycznych wykonanych godnie z przepisami i normami oraz z odpowiednimi zabezpieczeniami, gwarantującymi dostatecznie szybkie samoczynne wyłączenie w przypadku zwarcia. Szybkie zadziałanie zabezpieczenia decyduje o bezpieczeństwie obsługi i o bezpieczeństwie pożarowym. </w:t>
      </w:r>
    </w:p>
    <w:p w14:paraId="09914773"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5) Przy włączaniu elektronarzędzia należy sprawdzić płożenie wyłącznika. 6) Osadzenie wtyczki w gnieździe wtykowym dozwolone jest przy wyłączonym elektronarzędziu, </w:t>
      </w:r>
    </w:p>
    <w:p w14:paraId="24AF987E"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7) Przy odłączeniu zasilania w pierwszej kolejności należy wyłączyć elektronarzędzie, a w drugiej odłączyć przewód zasilający z gniazda wtykowego. </w:t>
      </w:r>
    </w:p>
    <w:p w14:paraId="02B1F4A9"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8) </w:t>
      </w:r>
      <w:proofErr w:type="gramStart"/>
      <w:r w:rsidRPr="0053076B">
        <w:rPr>
          <w:rFonts w:ascii="Calibri" w:hAnsi="Calibri" w:cs="Calibri"/>
          <w:sz w:val="22"/>
          <w:szCs w:val="22"/>
        </w:rPr>
        <w:t>Nie przestrzeganie</w:t>
      </w:r>
      <w:proofErr w:type="gramEnd"/>
      <w:r w:rsidRPr="0053076B">
        <w:rPr>
          <w:rFonts w:ascii="Calibri" w:hAnsi="Calibri" w:cs="Calibri"/>
          <w:sz w:val="22"/>
          <w:szCs w:val="22"/>
        </w:rPr>
        <w:t xml:space="preserve"> powyższych zasad grozi porażeniem prądem elektrycznym i poparzeniem łukiem elektrycznym. Gdy elektronarzędzie znajduje się pod napięciem nie wolno dotykać jego części pracujących np. piły tarczowej, tarczy szlifierskiej, wiertła itp. </w:t>
      </w:r>
    </w:p>
    <w:p w14:paraId="29FDE4D3"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9) W razie zaniku napięcia należy wyjąć wtyczkę z gniazda. </w:t>
      </w:r>
    </w:p>
    <w:p w14:paraId="149BB3A9"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10) Zabrania się użytkowania elektronarzędzi, które uległy uszkodzeniu, zalaniu wodą, mają negatywne wyniki badań, u których w czasie pracy występuje nadmierne </w:t>
      </w:r>
    </w:p>
    <w:p w14:paraId="4EC6ED76"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11) Na otwartym terenie podczas opadów atmosferycznych, w </w:t>
      </w:r>
      <w:proofErr w:type="gramStart"/>
      <w:r w:rsidRPr="0053076B">
        <w:rPr>
          <w:rFonts w:ascii="Calibri" w:hAnsi="Calibri" w:cs="Calibri"/>
          <w:sz w:val="22"/>
          <w:szCs w:val="22"/>
        </w:rPr>
        <w:t>przypadku</w:t>
      </w:r>
      <w:proofErr w:type="gramEnd"/>
      <w:r w:rsidRPr="0053076B">
        <w:rPr>
          <w:rFonts w:ascii="Calibri" w:hAnsi="Calibri" w:cs="Calibri"/>
          <w:sz w:val="22"/>
          <w:szCs w:val="22"/>
        </w:rPr>
        <w:t xml:space="preserve"> gdy elektronarzędzie nie jest przystosowane do takich warunków pracy. </w:t>
      </w:r>
    </w:p>
    <w:p w14:paraId="41320322"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lastRenderedPageBreak/>
        <w:t xml:space="preserve">12) W czynnych magazynach materiałów łatwopalnych i pomieszczeniach, w których istnieje zagrożenie wybuchem (możliwość powstania pożaru względnie wybuchu od iskrzących elementów napędu). </w:t>
      </w:r>
    </w:p>
    <w:p w14:paraId="0356C636" w14:textId="2F0DD85C"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13) Zabrania się przeciążenia elektronarzędzi przez nadmierny docisk, względnie nie stosuje przerw w pracy elektronarzędziach dostosowanych do pracy przerywanej. </w:t>
      </w:r>
    </w:p>
    <w:p w14:paraId="68563F4D" w14:textId="77777777" w:rsidR="00EE7592" w:rsidRDefault="00EE7592" w:rsidP="003323A1">
      <w:pPr>
        <w:suppressAutoHyphens w:val="0"/>
        <w:jc w:val="both"/>
        <w:rPr>
          <w:rFonts w:ascii="Calibri" w:hAnsi="Calibri" w:cs="Calibri"/>
          <w:sz w:val="22"/>
          <w:szCs w:val="22"/>
        </w:rPr>
      </w:pPr>
    </w:p>
    <w:p w14:paraId="0195704F" w14:textId="4FC754AC" w:rsidR="0053076B" w:rsidRPr="0053076B" w:rsidRDefault="00EE7592" w:rsidP="003323A1">
      <w:pPr>
        <w:suppressAutoHyphens w:val="0"/>
        <w:jc w:val="both"/>
        <w:rPr>
          <w:rFonts w:ascii="Calibri" w:hAnsi="Calibri" w:cs="Calibri"/>
          <w:b/>
          <w:bCs/>
          <w:sz w:val="22"/>
          <w:szCs w:val="22"/>
        </w:rPr>
      </w:pPr>
      <w:proofErr w:type="gramStart"/>
      <w:r w:rsidRPr="0053076B">
        <w:rPr>
          <w:rFonts w:ascii="Calibri" w:hAnsi="Calibri" w:cs="Calibri"/>
          <w:b/>
          <w:bCs/>
          <w:sz w:val="22"/>
          <w:szCs w:val="22"/>
        </w:rPr>
        <w:t>1</w:t>
      </w:r>
      <w:r>
        <w:rPr>
          <w:rFonts w:ascii="Calibri" w:hAnsi="Calibri" w:cs="Calibri"/>
          <w:b/>
          <w:bCs/>
          <w:sz w:val="22"/>
          <w:szCs w:val="22"/>
        </w:rPr>
        <w:t>0.4</w:t>
      </w:r>
      <w:r w:rsidRPr="0053076B">
        <w:rPr>
          <w:rFonts w:ascii="Calibri" w:hAnsi="Calibri" w:cs="Calibri"/>
          <w:b/>
          <w:bCs/>
          <w:sz w:val="22"/>
          <w:szCs w:val="22"/>
        </w:rPr>
        <w:t xml:space="preserve">. </w:t>
      </w:r>
      <w:r w:rsidR="00B64F3C" w:rsidRPr="0053076B">
        <w:rPr>
          <w:rFonts w:ascii="Calibri" w:hAnsi="Calibri" w:cs="Calibri"/>
          <w:b/>
          <w:bCs/>
          <w:sz w:val="22"/>
          <w:szCs w:val="22"/>
        </w:rPr>
        <w:t xml:space="preserve"> Ochrona</w:t>
      </w:r>
      <w:proofErr w:type="gramEnd"/>
      <w:r w:rsidR="00B64F3C" w:rsidRPr="0053076B">
        <w:rPr>
          <w:rFonts w:ascii="Calibri" w:hAnsi="Calibri" w:cs="Calibri"/>
          <w:b/>
          <w:bCs/>
          <w:sz w:val="22"/>
          <w:szCs w:val="22"/>
        </w:rPr>
        <w:t xml:space="preserve"> p. </w:t>
      </w:r>
      <w:proofErr w:type="spellStart"/>
      <w:r w:rsidR="00B64F3C" w:rsidRPr="0053076B">
        <w:rPr>
          <w:rFonts w:ascii="Calibri" w:hAnsi="Calibri" w:cs="Calibri"/>
          <w:b/>
          <w:bCs/>
          <w:sz w:val="22"/>
          <w:szCs w:val="22"/>
        </w:rPr>
        <w:t>poż</w:t>
      </w:r>
      <w:proofErr w:type="spellEnd"/>
      <w:r w:rsidR="00B64F3C" w:rsidRPr="0053076B">
        <w:rPr>
          <w:rFonts w:ascii="Calibri" w:hAnsi="Calibri" w:cs="Calibri"/>
          <w:b/>
          <w:bCs/>
          <w:sz w:val="22"/>
          <w:szCs w:val="22"/>
        </w:rPr>
        <w:t xml:space="preserve">. </w:t>
      </w:r>
    </w:p>
    <w:p w14:paraId="368AA409" w14:textId="77777777" w:rsidR="0053076B" w:rsidRDefault="0053076B" w:rsidP="003323A1">
      <w:pPr>
        <w:suppressAutoHyphens w:val="0"/>
        <w:jc w:val="both"/>
        <w:rPr>
          <w:rFonts w:ascii="Calibri" w:hAnsi="Calibri" w:cs="Calibri"/>
          <w:sz w:val="22"/>
          <w:szCs w:val="22"/>
        </w:rPr>
      </w:pPr>
    </w:p>
    <w:p w14:paraId="1213ED5E"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1) Prace pożarowo niebezpieczne i z otwartym ogniem mogą być prowadzone w miejscach do tego wyznaczonych po uprzednim uzyskaniu zgody od właściciela terenu. </w:t>
      </w:r>
    </w:p>
    <w:p w14:paraId="0709908D"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2) Miejsca, w których są prace wymienione w pkt.1 należy wyposażyć w podręczny sprzęt gaśniczy. </w:t>
      </w:r>
    </w:p>
    <w:p w14:paraId="75A206FE" w14:textId="63F34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3) Przedmioty palne należy odsunąć na bezpieczną odległość od miejsca prowadzenia prac </w:t>
      </w:r>
    </w:p>
    <w:p w14:paraId="2A4DCF0A" w14:textId="156C450F"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4) Jeżeli przedmiotów tych nie można usunąć należy je zabezpieczyć przed działaniem rozprysków spawalniczych i ognia przez osłonięcie (np. kocem z wełny mineralnej). </w:t>
      </w:r>
    </w:p>
    <w:p w14:paraId="252ECC6A"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5) Wszystkie kable, przewody elektryczne, gazowe powinny być zabezpieczone przed rozpryskami spawalniczymi. </w:t>
      </w:r>
    </w:p>
    <w:p w14:paraId="27CA42AA"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6) Drogi ewakuacyjne powinny być wolne. Dróg tych nie wolno tarasować, składać na nich materiałów, zostawiać sprzętu. </w:t>
      </w:r>
    </w:p>
    <w:p w14:paraId="1285504F" w14:textId="0F64C445"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7) W razie zaistnienia pożaru wezwać Straż Pożarną. </w:t>
      </w:r>
    </w:p>
    <w:p w14:paraId="40FE61F2" w14:textId="77777777" w:rsidR="0053076B" w:rsidRDefault="0053076B" w:rsidP="003323A1">
      <w:pPr>
        <w:suppressAutoHyphens w:val="0"/>
        <w:jc w:val="both"/>
        <w:rPr>
          <w:rFonts w:ascii="Calibri" w:hAnsi="Calibri" w:cs="Calibri"/>
          <w:sz w:val="22"/>
          <w:szCs w:val="22"/>
        </w:rPr>
      </w:pPr>
    </w:p>
    <w:p w14:paraId="7CA618C3" w14:textId="541F9D42" w:rsidR="0053076B" w:rsidRDefault="00EE7592" w:rsidP="003323A1">
      <w:pPr>
        <w:suppressAutoHyphens w:val="0"/>
        <w:jc w:val="both"/>
        <w:rPr>
          <w:rFonts w:ascii="Calibri" w:hAnsi="Calibri" w:cs="Calibri"/>
          <w:b/>
          <w:bCs/>
          <w:sz w:val="22"/>
          <w:szCs w:val="22"/>
        </w:rPr>
      </w:pPr>
      <w:r>
        <w:rPr>
          <w:rFonts w:ascii="Calibri" w:hAnsi="Calibri" w:cs="Calibri"/>
          <w:b/>
          <w:bCs/>
          <w:sz w:val="22"/>
          <w:szCs w:val="22"/>
        </w:rPr>
        <w:t>10.5</w:t>
      </w:r>
      <w:r w:rsidR="00B64F3C" w:rsidRPr="0053076B">
        <w:rPr>
          <w:rFonts w:ascii="Calibri" w:hAnsi="Calibri" w:cs="Calibri"/>
          <w:b/>
          <w:bCs/>
          <w:sz w:val="22"/>
          <w:szCs w:val="22"/>
        </w:rPr>
        <w:t xml:space="preserve">. Odzież robocza i sprzęt ochrony osobistej </w:t>
      </w:r>
    </w:p>
    <w:p w14:paraId="29C2F84D" w14:textId="77777777" w:rsidR="0053076B" w:rsidRPr="0053076B" w:rsidRDefault="0053076B" w:rsidP="003323A1">
      <w:pPr>
        <w:suppressAutoHyphens w:val="0"/>
        <w:jc w:val="both"/>
        <w:rPr>
          <w:rFonts w:ascii="Calibri" w:hAnsi="Calibri" w:cs="Calibri"/>
          <w:b/>
          <w:bCs/>
          <w:sz w:val="22"/>
          <w:szCs w:val="22"/>
        </w:rPr>
      </w:pPr>
    </w:p>
    <w:p w14:paraId="23388D8A"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1) Przy pracach, w których występuje zagrożenie odpryskami (kucie, szlifowanie, cięcie) stosować okulary ochronne. </w:t>
      </w:r>
    </w:p>
    <w:p w14:paraId="07E4A4EC"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2) Przy obsłudze narzędzi wibracyjnych stosować rękawice antywibracyjne. </w:t>
      </w:r>
    </w:p>
    <w:p w14:paraId="502129D7"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3) Przy kuciu i innych czynnościach o dużym natężeniu hałasu stosować do uszu tłumiki hałasu. </w:t>
      </w:r>
    </w:p>
    <w:p w14:paraId="790041EB" w14:textId="19EDBABA"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4) Na stanowiskach o dużym zapyleniu należy stosować zabezpieczenia dróg oddechowych i oczu (maski, półmaski, okulary ochronne). </w:t>
      </w:r>
    </w:p>
    <w:p w14:paraId="158F262D" w14:textId="6997A0CA"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5) Na stanowiskach </w:t>
      </w:r>
      <w:proofErr w:type="gramStart"/>
      <w:r w:rsidRPr="0053076B">
        <w:rPr>
          <w:rFonts w:ascii="Calibri" w:hAnsi="Calibri" w:cs="Calibri"/>
          <w:sz w:val="22"/>
          <w:szCs w:val="22"/>
        </w:rPr>
        <w:t>pracy</w:t>
      </w:r>
      <w:proofErr w:type="gramEnd"/>
      <w:r w:rsidRPr="0053076B">
        <w:rPr>
          <w:rFonts w:ascii="Calibri" w:hAnsi="Calibri" w:cs="Calibri"/>
          <w:sz w:val="22"/>
          <w:szCs w:val="22"/>
        </w:rPr>
        <w:t xml:space="preserve"> gdzie istnieje niebezpieczeństwo upadku z dowolnej wysokości – stosować szelki bezpieczeństwa, aparaty przeciw spadowe względnie inne zabezpieczenia aktualne do danego stanowiska roboczego. </w:t>
      </w:r>
    </w:p>
    <w:p w14:paraId="4B35EAA9" w14:textId="77777777" w:rsidR="0053076B" w:rsidRDefault="0053076B" w:rsidP="003323A1">
      <w:pPr>
        <w:suppressAutoHyphens w:val="0"/>
        <w:jc w:val="both"/>
        <w:rPr>
          <w:rFonts w:ascii="Calibri" w:hAnsi="Calibri" w:cs="Calibri"/>
          <w:sz w:val="22"/>
          <w:szCs w:val="22"/>
        </w:rPr>
      </w:pPr>
    </w:p>
    <w:p w14:paraId="4A06BB5A" w14:textId="12198933"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1</w:t>
      </w:r>
      <w:r w:rsidRPr="0053076B">
        <w:rPr>
          <w:rFonts w:ascii="Calibri" w:hAnsi="Calibri" w:cs="Calibri"/>
          <w:b/>
          <w:bCs/>
          <w:sz w:val="22"/>
          <w:szCs w:val="22"/>
        </w:rPr>
        <w:t xml:space="preserve">. Zagospodarowanie placu budowy </w:t>
      </w:r>
    </w:p>
    <w:p w14:paraId="5C5B291F" w14:textId="3F0B7184"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1</w:t>
      </w:r>
      <w:r w:rsidRPr="0053076B">
        <w:rPr>
          <w:rFonts w:ascii="Calibri" w:hAnsi="Calibri" w:cs="Calibri"/>
          <w:b/>
          <w:bCs/>
          <w:sz w:val="22"/>
          <w:szCs w:val="22"/>
        </w:rPr>
        <w:t xml:space="preserve">.1. Ogrodzenie placu budowy </w:t>
      </w:r>
    </w:p>
    <w:p w14:paraId="70913174" w14:textId="77777777" w:rsidR="0053076B" w:rsidRDefault="0053076B" w:rsidP="003323A1">
      <w:pPr>
        <w:suppressAutoHyphens w:val="0"/>
        <w:jc w:val="both"/>
        <w:rPr>
          <w:rFonts w:ascii="Calibri" w:hAnsi="Calibri" w:cs="Calibri"/>
          <w:sz w:val="22"/>
          <w:szCs w:val="22"/>
        </w:rPr>
      </w:pPr>
    </w:p>
    <w:p w14:paraId="1D44F627" w14:textId="7704E6DC" w:rsidR="0053076B" w:rsidRDefault="00EE7592" w:rsidP="003323A1">
      <w:pPr>
        <w:suppressAutoHyphens w:val="0"/>
        <w:jc w:val="both"/>
        <w:rPr>
          <w:rFonts w:ascii="Calibri" w:hAnsi="Calibri" w:cs="Calibri"/>
          <w:sz w:val="22"/>
          <w:szCs w:val="22"/>
        </w:rPr>
      </w:pPr>
      <w:r>
        <w:rPr>
          <w:rFonts w:ascii="Calibri" w:hAnsi="Calibri" w:cs="Calibri"/>
          <w:sz w:val="22"/>
          <w:szCs w:val="22"/>
        </w:rPr>
        <w:t>Nie występuje. Natomiast prace remontowe należy wygrodzić i uniemożliwić dostęp osób postronnych do przestrzeni remontowych.</w:t>
      </w:r>
    </w:p>
    <w:p w14:paraId="2156EB66" w14:textId="77777777" w:rsidR="0053076B" w:rsidRDefault="0053076B" w:rsidP="003323A1">
      <w:pPr>
        <w:suppressAutoHyphens w:val="0"/>
        <w:jc w:val="both"/>
        <w:rPr>
          <w:rFonts w:ascii="Calibri" w:hAnsi="Calibri" w:cs="Calibri"/>
          <w:sz w:val="22"/>
          <w:szCs w:val="22"/>
        </w:rPr>
      </w:pPr>
    </w:p>
    <w:p w14:paraId="51B9669D" w14:textId="0FE9ECB2" w:rsidR="00B64F3C"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1</w:t>
      </w:r>
      <w:r w:rsidRPr="0053076B">
        <w:rPr>
          <w:rFonts w:ascii="Calibri" w:hAnsi="Calibri" w:cs="Calibri"/>
          <w:b/>
          <w:bCs/>
          <w:sz w:val="22"/>
          <w:szCs w:val="22"/>
        </w:rPr>
        <w:t>.2. Oznakowanie terenu budowy</w:t>
      </w:r>
    </w:p>
    <w:p w14:paraId="1FC6508C" w14:textId="77777777" w:rsidR="00B64F3C" w:rsidRPr="0053076B" w:rsidRDefault="00B64F3C" w:rsidP="003323A1">
      <w:pPr>
        <w:suppressAutoHyphens w:val="0"/>
        <w:jc w:val="both"/>
        <w:rPr>
          <w:rFonts w:ascii="Calibri" w:hAnsi="Calibri" w:cs="Calibri"/>
          <w:sz w:val="22"/>
          <w:szCs w:val="22"/>
        </w:rPr>
      </w:pPr>
    </w:p>
    <w:p w14:paraId="73444A39"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W miejscu widocznym należy umieścić tablicę informacyjną odpowiadająca obowiązującym przepisom. Przy wszystkich wejściu i wjazdu na teren prac budowlanych w miejscu widocznym należy umieścić tablice ostrzegawczą o treści: „NIEZATRUDNIONYM WSTĘP WZBRONIONY”. Ponadto w miejscach widocznych należy umieścić tablice ostrzegawcze o </w:t>
      </w:r>
      <w:proofErr w:type="gramStart"/>
      <w:r w:rsidRPr="0053076B">
        <w:rPr>
          <w:rFonts w:ascii="Calibri" w:hAnsi="Calibri" w:cs="Calibri"/>
          <w:sz w:val="22"/>
          <w:szCs w:val="22"/>
        </w:rPr>
        <w:t>treści :</w:t>
      </w:r>
      <w:proofErr w:type="gramEnd"/>
      <w:r w:rsidRPr="0053076B">
        <w:rPr>
          <w:rFonts w:ascii="Calibri" w:hAnsi="Calibri" w:cs="Calibri"/>
          <w:sz w:val="22"/>
          <w:szCs w:val="22"/>
        </w:rPr>
        <w:t xml:space="preserve"> „UWAGA PRACA NA WYSOKOŚCI” </w:t>
      </w:r>
    </w:p>
    <w:p w14:paraId="456E7C03" w14:textId="77777777" w:rsidR="0053076B" w:rsidRDefault="0053076B" w:rsidP="003323A1">
      <w:pPr>
        <w:suppressAutoHyphens w:val="0"/>
        <w:jc w:val="both"/>
        <w:rPr>
          <w:rFonts w:ascii="Calibri" w:hAnsi="Calibri" w:cs="Calibri"/>
          <w:sz w:val="22"/>
          <w:szCs w:val="22"/>
        </w:rPr>
      </w:pPr>
    </w:p>
    <w:p w14:paraId="09DA49F0" w14:textId="77777777" w:rsidR="003323A1" w:rsidRDefault="003323A1" w:rsidP="003323A1">
      <w:pPr>
        <w:suppressAutoHyphens w:val="0"/>
        <w:jc w:val="both"/>
        <w:rPr>
          <w:rFonts w:ascii="Calibri" w:hAnsi="Calibri" w:cs="Calibri"/>
          <w:sz w:val="22"/>
          <w:szCs w:val="22"/>
        </w:rPr>
      </w:pPr>
    </w:p>
    <w:p w14:paraId="113E5416" w14:textId="77777777" w:rsidR="003323A1" w:rsidRDefault="003323A1" w:rsidP="003323A1">
      <w:pPr>
        <w:suppressAutoHyphens w:val="0"/>
        <w:jc w:val="both"/>
        <w:rPr>
          <w:rFonts w:ascii="Calibri" w:hAnsi="Calibri" w:cs="Calibri"/>
          <w:sz w:val="22"/>
          <w:szCs w:val="22"/>
        </w:rPr>
      </w:pPr>
    </w:p>
    <w:p w14:paraId="0C010A25" w14:textId="77777777" w:rsidR="003323A1" w:rsidRDefault="003323A1" w:rsidP="003323A1">
      <w:pPr>
        <w:suppressAutoHyphens w:val="0"/>
        <w:jc w:val="both"/>
        <w:rPr>
          <w:rFonts w:ascii="Calibri" w:hAnsi="Calibri" w:cs="Calibri"/>
          <w:sz w:val="22"/>
          <w:szCs w:val="22"/>
        </w:rPr>
      </w:pPr>
    </w:p>
    <w:p w14:paraId="029E085E" w14:textId="18D6881D"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lastRenderedPageBreak/>
        <w:t>1</w:t>
      </w:r>
      <w:r w:rsidR="00EE7592">
        <w:rPr>
          <w:rFonts w:ascii="Calibri" w:hAnsi="Calibri" w:cs="Calibri"/>
          <w:b/>
          <w:bCs/>
          <w:sz w:val="22"/>
          <w:szCs w:val="22"/>
        </w:rPr>
        <w:t>1</w:t>
      </w:r>
      <w:r w:rsidRPr="0053076B">
        <w:rPr>
          <w:rFonts w:ascii="Calibri" w:hAnsi="Calibri" w:cs="Calibri"/>
          <w:b/>
          <w:bCs/>
          <w:sz w:val="22"/>
          <w:szCs w:val="22"/>
        </w:rPr>
        <w:t xml:space="preserve">.3. Wyposażenie alarmowe </w:t>
      </w:r>
    </w:p>
    <w:p w14:paraId="20EB6AB4" w14:textId="77777777" w:rsidR="0053076B" w:rsidRDefault="0053076B" w:rsidP="003323A1">
      <w:pPr>
        <w:suppressAutoHyphens w:val="0"/>
        <w:jc w:val="both"/>
        <w:rPr>
          <w:rFonts w:ascii="Calibri" w:hAnsi="Calibri" w:cs="Calibri"/>
          <w:sz w:val="22"/>
          <w:szCs w:val="22"/>
        </w:rPr>
      </w:pPr>
    </w:p>
    <w:p w14:paraId="48CAEC2E" w14:textId="03B3B9CC"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Inwestorowi zostanie dostarczony wykaz telefonów kontaktowych obejmujących telefony kierownika robót jak też Wykonawcy. </w:t>
      </w:r>
    </w:p>
    <w:p w14:paraId="69D5131E" w14:textId="77777777" w:rsidR="0053076B" w:rsidRDefault="0053076B" w:rsidP="003323A1">
      <w:pPr>
        <w:suppressAutoHyphens w:val="0"/>
        <w:jc w:val="both"/>
        <w:rPr>
          <w:rFonts w:ascii="Calibri" w:hAnsi="Calibri" w:cs="Calibri"/>
          <w:sz w:val="22"/>
          <w:szCs w:val="22"/>
        </w:rPr>
      </w:pPr>
    </w:p>
    <w:p w14:paraId="1C79520D" w14:textId="52107213"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1</w:t>
      </w:r>
      <w:r w:rsidRPr="0053076B">
        <w:rPr>
          <w:rFonts w:ascii="Calibri" w:hAnsi="Calibri" w:cs="Calibri"/>
          <w:b/>
          <w:bCs/>
          <w:sz w:val="22"/>
          <w:szCs w:val="22"/>
        </w:rPr>
        <w:t xml:space="preserve">.4. Drogi na placu budowy i place składowe </w:t>
      </w:r>
    </w:p>
    <w:p w14:paraId="3B0935D5" w14:textId="77777777" w:rsidR="0053076B" w:rsidRDefault="0053076B" w:rsidP="003323A1">
      <w:pPr>
        <w:suppressAutoHyphens w:val="0"/>
        <w:jc w:val="both"/>
        <w:rPr>
          <w:rFonts w:ascii="Calibri" w:hAnsi="Calibri" w:cs="Calibri"/>
          <w:sz w:val="22"/>
          <w:szCs w:val="22"/>
        </w:rPr>
      </w:pPr>
    </w:p>
    <w:p w14:paraId="4FDE706E" w14:textId="77777777"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Będą wykorzystywane drogi stałe które są jako istniejące na terenie. Podczas rozładunku samochodu szczególną uwagę należy zwracać na osoby postronne. Materiały należy składować w miejscach wyznaczonych. </w:t>
      </w:r>
    </w:p>
    <w:p w14:paraId="4F87C6F8" w14:textId="77777777" w:rsidR="0053076B" w:rsidRDefault="0053076B" w:rsidP="003323A1">
      <w:pPr>
        <w:suppressAutoHyphens w:val="0"/>
        <w:jc w:val="both"/>
        <w:rPr>
          <w:rFonts w:ascii="Calibri" w:hAnsi="Calibri" w:cs="Calibri"/>
          <w:sz w:val="22"/>
          <w:szCs w:val="22"/>
        </w:rPr>
      </w:pPr>
    </w:p>
    <w:p w14:paraId="52E9603C" w14:textId="63CA08CD"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1</w:t>
      </w:r>
      <w:r w:rsidRPr="0053076B">
        <w:rPr>
          <w:rFonts w:ascii="Calibri" w:hAnsi="Calibri" w:cs="Calibri"/>
          <w:b/>
          <w:bCs/>
          <w:sz w:val="22"/>
          <w:szCs w:val="22"/>
        </w:rPr>
        <w:t xml:space="preserve">.5. Zaopatrzenie budowy w wodę </w:t>
      </w:r>
    </w:p>
    <w:p w14:paraId="36E6A532" w14:textId="77777777" w:rsidR="0053076B" w:rsidRDefault="0053076B" w:rsidP="003323A1">
      <w:pPr>
        <w:suppressAutoHyphens w:val="0"/>
        <w:jc w:val="both"/>
        <w:rPr>
          <w:rFonts w:ascii="Calibri" w:hAnsi="Calibri" w:cs="Calibri"/>
          <w:sz w:val="22"/>
          <w:szCs w:val="22"/>
        </w:rPr>
      </w:pPr>
    </w:p>
    <w:p w14:paraId="58C9CF84" w14:textId="5E1DC39F"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Wykonywane roboty nie wymagają zastosowania wody w dużych ilościach. Pobór wody z istniejącej sieci wodociągowej miejskiej. </w:t>
      </w:r>
    </w:p>
    <w:p w14:paraId="77A48E34" w14:textId="77777777" w:rsidR="0053076B" w:rsidRDefault="0053076B" w:rsidP="003323A1">
      <w:pPr>
        <w:suppressAutoHyphens w:val="0"/>
        <w:jc w:val="both"/>
        <w:rPr>
          <w:rFonts w:ascii="Calibri" w:hAnsi="Calibri" w:cs="Calibri"/>
          <w:sz w:val="22"/>
          <w:szCs w:val="22"/>
        </w:rPr>
      </w:pPr>
    </w:p>
    <w:p w14:paraId="639F0BEF" w14:textId="6B495EEC"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1</w:t>
      </w:r>
      <w:r w:rsidRPr="0053076B">
        <w:rPr>
          <w:rFonts w:ascii="Calibri" w:hAnsi="Calibri" w:cs="Calibri"/>
          <w:b/>
          <w:bCs/>
          <w:sz w:val="22"/>
          <w:szCs w:val="22"/>
        </w:rPr>
        <w:t>.6. Energia elektryczna</w:t>
      </w:r>
    </w:p>
    <w:p w14:paraId="0FBAD1A7" w14:textId="77777777" w:rsidR="0053076B" w:rsidRDefault="0053076B" w:rsidP="003323A1">
      <w:pPr>
        <w:suppressAutoHyphens w:val="0"/>
        <w:jc w:val="both"/>
        <w:rPr>
          <w:rFonts w:ascii="Calibri" w:hAnsi="Calibri" w:cs="Calibri"/>
          <w:sz w:val="22"/>
          <w:szCs w:val="22"/>
        </w:rPr>
      </w:pPr>
    </w:p>
    <w:p w14:paraId="6A5835F2" w14:textId="6799BB7E"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 Rozprowadzenie energii elektrycznej po terenie robót za pomocą przedłużaczy. Rozdzielnice pośrednie należy tak rozmieścić, aby odległość od najdalszego stanowiska roboczego nie przekraczała 50 m. Wszystkie rozdzielnice budowlane winny posiadać II klasę izolacji. Kable należy zabezpieczyć przed uszkodzeniami mechanicznymi. </w:t>
      </w:r>
    </w:p>
    <w:p w14:paraId="7A7247BF" w14:textId="77777777" w:rsidR="0053076B" w:rsidRDefault="0053076B" w:rsidP="003323A1">
      <w:pPr>
        <w:suppressAutoHyphens w:val="0"/>
        <w:jc w:val="both"/>
        <w:rPr>
          <w:rFonts w:ascii="Calibri" w:hAnsi="Calibri" w:cs="Calibri"/>
          <w:sz w:val="22"/>
          <w:szCs w:val="22"/>
        </w:rPr>
      </w:pPr>
    </w:p>
    <w:p w14:paraId="74B10A3B" w14:textId="2F9A8214"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1</w:t>
      </w:r>
      <w:r w:rsidRPr="0053076B">
        <w:rPr>
          <w:rFonts w:ascii="Calibri" w:hAnsi="Calibri" w:cs="Calibri"/>
          <w:b/>
          <w:bCs/>
          <w:sz w:val="22"/>
          <w:szCs w:val="22"/>
        </w:rPr>
        <w:t xml:space="preserve">.7. Zaplecze administracyjno-socjalne </w:t>
      </w:r>
    </w:p>
    <w:p w14:paraId="22D88AFB" w14:textId="77777777" w:rsidR="0053076B" w:rsidRDefault="0053076B" w:rsidP="003323A1">
      <w:pPr>
        <w:suppressAutoHyphens w:val="0"/>
        <w:jc w:val="both"/>
        <w:rPr>
          <w:rFonts w:ascii="Calibri" w:hAnsi="Calibri" w:cs="Calibri"/>
          <w:sz w:val="22"/>
          <w:szCs w:val="22"/>
        </w:rPr>
      </w:pPr>
    </w:p>
    <w:p w14:paraId="46618AEC" w14:textId="551A8018" w:rsid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 xml:space="preserve">Nie przewiduje się wykonania zaplecza, inwestor udostępni pomieszczenie w budynku. Zaleca się umieszczenie ich na III piętrze w przestrzeni poddasza </w:t>
      </w:r>
    </w:p>
    <w:p w14:paraId="5FE646F6" w14:textId="77777777" w:rsidR="0053076B" w:rsidRDefault="0053076B" w:rsidP="003323A1">
      <w:pPr>
        <w:suppressAutoHyphens w:val="0"/>
        <w:jc w:val="both"/>
        <w:rPr>
          <w:rFonts w:ascii="Calibri" w:hAnsi="Calibri" w:cs="Calibri"/>
          <w:sz w:val="22"/>
          <w:szCs w:val="22"/>
        </w:rPr>
      </w:pPr>
    </w:p>
    <w:p w14:paraId="653F0E9F" w14:textId="53A9BF74" w:rsidR="0053076B" w:rsidRDefault="00EE7592" w:rsidP="003323A1">
      <w:pPr>
        <w:suppressAutoHyphens w:val="0"/>
        <w:jc w:val="both"/>
        <w:rPr>
          <w:rFonts w:ascii="Calibri" w:hAnsi="Calibri" w:cs="Calibri"/>
          <w:b/>
          <w:bCs/>
          <w:sz w:val="22"/>
          <w:szCs w:val="22"/>
        </w:rPr>
      </w:pPr>
      <w:r>
        <w:rPr>
          <w:rFonts w:ascii="Calibri" w:hAnsi="Calibri" w:cs="Calibri"/>
          <w:b/>
          <w:bCs/>
          <w:sz w:val="22"/>
          <w:szCs w:val="22"/>
        </w:rPr>
        <w:t>11</w:t>
      </w:r>
      <w:r w:rsidR="00B64F3C" w:rsidRPr="0053076B">
        <w:rPr>
          <w:rFonts w:ascii="Calibri" w:hAnsi="Calibri" w:cs="Calibri"/>
          <w:b/>
          <w:bCs/>
          <w:sz w:val="22"/>
          <w:szCs w:val="22"/>
        </w:rPr>
        <w:t xml:space="preserve">.8. Składowanie materiałów </w:t>
      </w:r>
    </w:p>
    <w:p w14:paraId="25E59B8A" w14:textId="77777777" w:rsidR="0053076B" w:rsidRPr="0053076B" w:rsidRDefault="0053076B" w:rsidP="003323A1">
      <w:pPr>
        <w:suppressAutoHyphens w:val="0"/>
        <w:jc w:val="both"/>
        <w:rPr>
          <w:rFonts w:ascii="Calibri" w:hAnsi="Calibri" w:cs="Calibri"/>
          <w:b/>
          <w:bCs/>
          <w:sz w:val="22"/>
          <w:szCs w:val="22"/>
        </w:rPr>
      </w:pPr>
    </w:p>
    <w:p w14:paraId="05921104" w14:textId="203D2848" w:rsidR="00B64F3C" w:rsidRP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W trakcie realizacji prac budowlanych nie przewiduje się gromadzenia zapasów materiałowych większych niż jednodniowe. Dostarczane na plac budowy materiały będą przeznaczone do bezpośredniego wbudowania, w związku z tym część materiałów będzie składowana w pobliżu miejsca wbudowania, a część w wydzielonym pomieszczeniu Inwestora.</w:t>
      </w:r>
    </w:p>
    <w:p w14:paraId="3DCECF9A" w14:textId="77777777" w:rsidR="00B64F3C" w:rsidRPr="0053076B" w:rsidRDefault="00B64F3C" w:rsidP="003323A1">
      <w:pPr>
        <w:suppressAutoHyphens w:val="0"/>
        <w:jc w:val="both"/>
        <w:rPr>
          <w:rFonts w:ascii="Calibri" w:hAnsi="Calibri" w:cs="Calibri"/>
          <w:sz w:val="22"/>
          <w:szCs w:val="22"/>
        </w:rPr>
      </w:pPr>
    </w:p>
    <w:p w14:paraId="38A60EF7" w14:textId="24418277" w:rsidR="0053076B" w:rsidRPr="0053076B" w:rsidRDefault="00B64F3C"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2</w:t>
      </w:r>
      <w:r w:rsidRPr="0053076B">
        <w:rPr>
          <w:rFonts w:ascii="Calibri" w:hAnsi="Calibri" w:cs="Calibri"/>
          <w:b/>
          <w:bCs/>
          <w:sz w:val="22"/>
          <w:szCs w:val="22"/>
        </w:rPr>
        <w:t xml:space="preserve">.Uwagi końcowe </w:t>
      </w:r>
    </w:p>
    <w:p w14:paraId="6837F489" w14:textId="77777777" w:rsidR="0053076B" w:rsidRDefault="0053076B" w:rsidP="003323A1">
      <w:pPr>
        <w:suppressAutoHyphens w:val="0"/>
        <w:jc w:val="both"/>
        <w:rPr>
          <w:rFonts w:ascii="Calibri" w:hAnsi="Calibri" w:cs="Calibri"/>
          <w:sz w:val="22"/>
          <w:szCs w:val="22"/>
        </w:rPr>
      </w:pPr>
    </w:p>
    <w:p w14:paraId="738291B9" w14:textId="5598F691" w:rsidR="00B64F3C" w:rsidRPr="0053076B" w:rsidRDefault="00B64F3C" w:rsidP="003323A1">
      <w:pPr>
        <w:suppressAutoHyphens w:val="0"/>
        <w:jc w:val="both"/>
        <w:rPr>
          <w:rFonts w:ascii="Calibri" w:hAnsi="Calibri" w:cs="Calibri"/>
          <w:sz w:val="22"/>
          <w:szCs w:val="22"/>
        </w:rPr>
      </w:pPr>
      <w:r w:rsidRPr="0053076B">
        <w:rPr>
          <w:rFonts w:ascii="Calibri" w:hAnsi="Calibri" w:cs="Calibri"/>
          <w:sz w:val="22"/>
          <w:szCs w:val="22"/>
        </w:rPr>
        <w:t>Wprowadzenie zmian, wynikające z postępu robót budowlanych, a dotyczące bezpieczeństwa i ochrony zdrowia w części opisowej Planu BIOZ, powinny być opatrzone adnotacją kierownika budowy o przyczynach ich wprowadzenia.</w:t>
      </w:r>
    </w:p>
    <w:p w14:paraId="7C3BD330" w14:textId="77777777" w:rsidR="00B64F3C" w:rsidRPr="0053076B" w:rsidRDefault="00B64F3C" w:rsidP="003323A1">
      <w:pPr>
        <w:suppressAutoHyphens w:val="0"/>
        <w:jc w:val="both"/>
        <w:rPr>
          <w:rFonts w:ascii="Calibri" w:hAnsi="Calibri" w:cs="Calibri"/>
          <w:sz w:val="22"/>
          <w:szCs w:val="22"/>
        </w:rPr>
      </w:pPr>
    </w:p>
    <w:p w14:paraId="1D41F9BE" w14:textId="77E60476" w:rsidR="007D6547" w:rsidRPr="0053076B" w:rsidRDefault="0053076B" w:rsidP="003323A1">
      <w:pPr>
        <w:suppressAutoHyphens w:val="0"/>
        <w:jc w:val="both"/>
        <w:rPr>
          <w:rFonts w:ascii="Calibri" w:hAnsi="Calibri" w:cs="Calibri"/>
          <w:b/>
          <w:bCs/>
          <w:sz w:val="22"/>
          <w:szCs w:val="22"/>
        </w:rPr>
      </w:pPr>
      <w:r w:rsidRPr="0053076B">
        <w:rPr>
          <w:rFonts w:ascii="Calibri" w:hAnsi="Calibri" w:cs="Calibri"/>
          <w:b/>
          <w:bCs/>
          <w:sz w:val="22"/>
          <w:szCs w:val="22"/>
        </w:rPr>
        <w:t>1</w:t>
      </w:r>
      <w:r w:rsidR="00EE7592">
        <w:rPr>
          <w:rFonts w:ascii="Calibri" w:hAnsi="Calibri" w:cs="Calibri"/>
          <w:b/>
          <w:bCs/>
          <w:sz w:val="22"/>
          <w:szCs w:val="22"/>
        </w:rPr>
        <w:t>3</w:t>
      </w:r>
      <w:r w:rsidRPr="0053076B">
        <w:rPr>
          <w:rFonts w:ascii="Calibri" w:hAnsi="Calibri" w:cs="Calibri"/>
          <w:b/>
          <w:bCs/>
          <w:sz w:val="22"/>
          <w:szCs w:val="22"/>
        </w:rPr>
        <w:t>. Obowiązujące przepisy:</w:t>
      </w:r>
    </w:p>
    <w:p w14:paraId="0716C04D" w14:textId="77777777" w:rsidR="008522C9" w:rsidRPr="0053076B" w:rsidRDefault="008522C9" w:rsidP="003323A1">
      <w:pPr>
        <w:suppressAutoHyphens w:val="0"/>
        <w:jc w:val="both"/>
        <w:rPr>
          <w:rFonts w:ascii="Calibri" w:hAnsi="Calibri" w:cs="Calibri"/>
          <w:sz w:val="22"/>
          <w:szCs w:val="22"/>
        </w:rPr>
      </w:pPr>
    </w:p>
    <w:p w14:paraId="0EDBFF06" w14:textId="77777777" w:rsidR="007D6547" w:rsidRPr="0053076B" w:rsidRDefault="007D6547" w:rsidP="003323A1">
      <w:pPr>
        <w:suppressAutoHyphens w:val="0"/>
        <w:autoSpaceDE w:val="0"/>
        <w:autoSpaceDN w:val="0"/>
        <w:adjustRightInd w:val="0"/>
        <w:jc w:val="both"/>
        <w:rPr>
          <w:rFonts w:ascii="Calibri" w:hAnsi="Calibri" w:cs="Calibri"/>
          <w:sz w:val="22"/>
          <w:szCs w:val="22"/>
          <w:lang w:eastAsia="pl-PL"/>
        </w:rPr>
      </w:pPr>
      <w:r w:rsidRPr="0053076B">
        <w:rPr>
          <w:rFonts w:ascii="Calibri" w:hAnsi="Calibri" w:cs="Calibri"/>
          <w:sz w:val="22"/>
          <w:szCs w:val="22"/>
          <w:lang w:eastAsia="pl-PL"/>
        </w:rPr>
        <w:t>PRACE BUDOWLANE PROWADZIC ZGODNIE Z OBOWIĄZUJĄCYMI PRZEPISAMI, A W SZCZEGÓŁNOŚCI:</w:t>
      </w:r>
    </w:p>
    <w:p w14:paraId="28D353BC" w14:textId="77777777" w:rsidR="007D6547" w:rsidRPr="0053076B" w:rsidRDefault="007D6547" w:rsidP="003323A1">
      <w:pPr>
        <w:numPr>
          <w:ilvl w:val="0"/>
          <w:numId w:val="5"/>
        </w:numPr>
        <w:ind w:left="360"/>
        <w:jc w:val="both"/>
        <w:rPr>
          <w:rFonts w:ascii="Calibri" w:hAnsi="Calibri" w:cs="Calibri"/>
          <w:sz w:val="22"/>
          <w:szCs w:val="22"/>
        </w:rPr>
      </w:pPr>
      <w:r w:rsidRPr="0053076B">
        <w:rPr>
          <w:rFonts w:ascii="Calibri" w:hAnsi="Calibri" w:cs="Calibri"/>
          <w:sz w:val="22"/>
          <w:szCs w:val="22"/>
        </w:rPr>
        <w:t xml:space="preserve">Rozporządzenie Ministra Infrastruktury z dnia </w:t>
      </w:r>
      <w:r w:rsidRPr="0053076B">
        <w:rPr>
          <w:rFonts w:ascii="Calibri" w:hAnsi="Calibri" w:cs="Calibri"/>
          <w:sz w:val="22"/>
          <w:szCs w:val="22"/>
          <w:lang w:eastAsia="pl-PL"/>
        </w:rPr>
        <w:t>6 lutego 2003 w sprawie bezpieczeństwa i higieny pracy podczas robót budowlanych (Dz. U. z 2003r nr 47, poz.401)</w:t>
      </w:r>
      <w:r w:rsidRPr="0053076B">
        <w:rPr>
          <w:rFonts w:ascii="Calibri" w:hAnsi="Calibri" w:cs="Calibri"/>
          <w:sz w:val="22"/>
          <w:szCs w:val="22"/>
        </w:rPr>
        <w:t xml:space="preserve"> </w:t>
      </w:r>
    </w:p>
    <w:p w14:paraId="4E4022DF" w14:textId="77777777" w:rsidR="007D6547" w:rsidRPr="0053076B" w:rsidRDefault="007D6547" w:rsidP="003323A1">
      <w:pPr>
        <w:numPr>
          <w:ilvl w:val="0"/>
          <w:numId w:val="5"/>
        </w:numPr>
        <w:ind w:left="360"/>
        <w:jc w:val="both"/>
        <w:rPr>
          <w:rFonts w:ascii="Calibri" w:hAnsi="Calibri" w:cs="Calibri"/>
          <w:sz w:val="22"/>
          <w:szCs w:val="22"/>
        </w:rPr>
      </w:pPr>
      <w:r w:rsidRPr="0053076B">
        <w:rPr>
          <w:rFonts w:ascii="Calibri" w:hAnsi="Calibri" w:cs="Calibri"/>
          <w:sz w:val="22"/>
          <w:szCs w:val="22"/>
          <w:lang w:eastAsia="pl-PL"/>
        </w:rPr>
        <w:lastRenderedPageBreak/>
        <w:t xml:space="preserve">Rozporządzenie Ministra Pracy i Polityki Socjalnej z dnia 26 września </w:t>
      </w:r>
      <w:proofErr w:type="gramStart"/>
      <w:r w:rsidRPr="0053076B">
        <w:rPr>
          <w:rFonts w:ascii="Calibri" w:hAnsi="Calibri" w:cs="Calibri"/>
          <w:sz w:val="22"/>
          <w:szCs w:val="22"/>
          <w:lang w:eastAsia="pl-PL"/>
        </w:rPr>
        <w:t>1997r.</w:t>
      </w:r>
      <w:proofErr w:type="gramEnd"/>
      <w:r w:rsidRPr="0053076B">
        <w:rPr>
          <w:rFonts w:ascii="Calibri" w:hAnsi="Calibri" w:cs="Calibri"/>
          <w:sz w:val="22"/>
          <w:szCs w:val="22"/>
          <w:lang w:eastAsia="pl-PL"/>
        </w:rPr>
        <w:t xml:space="preserve"> w prawie ogólnych przepisów bezpieczeństwa i higieny pracy (Dz.U. z </w:t>
      </w:r>
      <w:proofErr w:type="gramStart"/>
      <w:r w:rsidRPr="0053076B">
        <w:rPr>
          <w:rFonts w:ascii="Calibri" w:hAnsi="Calibri" w:cs="Calibri"/>
          <w:sz w:val="22"/>
          <w:szCs w:val="22"/>
          <w:lang w:eastAsia="pl-PL"/>
        </w:rPr>
        <w:t>1997r.</w:t>
      </w:r>
      <w:proofErr w:type="gramEnd"/>
      <w:r w:rsidRPr="0053076B">
        <w:rPr>
          <w:rFonts w:ascii="Calibri" w:hAnsi="Calibri" w:cs="Calibri"/>
          <w:sz w:val="22"/>
          <w:szCs w:val="22"/>
          <w:lang w:eastAsia="pl-PL"/>
        </w:rPr>
        <w:t xml:space="preserve"> 129, poz. 844)</w:t>
      </w:r>
    </w:p>
    <w:p w14:paraId="0D869B1C" w14:textId="77777777" w:rsidR="007D6547" w:rsidRPr="0053076B" w:rsidRDefault="007D6547" w:rsidP="003323A1">
      <w:pPr>
        <w:numPr>
          <w:ilvl w:val="0"/>
          <w:numId w:val="5"/>
        </w:numPr>
        <w:ind w:left="360"/>
        <w:jc w:val="both"/>
        <w:rPr>
          <w:rFonts w:ascii="Calibri" w:hAnsi="Calibri" w:cs="Calibri"/>
          <w:sz w:val="22"/>
          <w:szCs w:val="22"/>
        </w:rPr>
      </w:pPr>
      <w:r w:rsidRPr="0053076B">
        <w:rPr>
          <w:rFonts w:ascii="Calibri" w:hAnsi="Calibri" w:cs="Calibri"/>
          <w:sz w:val="22"/>
          <w:szCs w:val="22"/>
          <w:lang w:eastAsia="pl-PL"/>
        </w:rPr>
        <w:t xml:space="preserve">Rozporządzenie Ministra Gospodarki z dnia 17 września </w:t>
      </w:r>
      <w:proofErr w:type="gramStart"/>
      <w:r w:rsidRPr="0053076B">
        <w:rPr>
          <w:rFonts w:ascii="Calibri" w:hAnsi="Calibri" w:cs="Calibri"/>
          <w:sz w:val="22"/>
          <w:szCs w:val="22"/>
          <w:lang w:eastAsia="pl-PL"/>
        </w:rPr>
        <w:t>1999r.</w:t>
      </w:r>
      <w:proofErr w:type="gramEnd"/>
      <w:r w:rsidRPr="0053076B">
        <w:rPr>
          <w:rFonts w:ascii="Calibri" w:hAnsi="Calibri" w:cs="Calibri"/>
          <w:sz w:val="22"/>
          <w:szCs w:val="22"/>
          <w:lang w:eastAsia="pl-PL"/>
        </w:rPr>
        <w:t xml:space="preserve"> W sprawie bezpieczeństwa i higieny pracy przy urządzeniach i instalacjach energetycznych (Dz. U. Z </w:t>
      </w:r>
      <w:proofErr w:type="gramStart"/>
      <w:r w:rsidRPr="0053076B">
        <w:rPr>
          <w:rFonts w:ascii="Calibri" w:hAnsi="Calibri" w:cs="Calibri"/>
          <w:sz w:val="22"/>
          <w:szCs w:val="22"/>
          <w:lang w:eastAsia="pl-PL"/>
        </w:rPr>
        <w:t>1999r.</w:t>
      </w:r>
      <w:proofErr w:type="gramEnd"/>
      <w:r w:rsidRPr="0053076B">
        <w:rPr>
          <w:rFonts w:ascii="Calibri" w:hAnsi="Calibri" w:cs="Calibri"/>
          <w:sz w:val="22"/>
          <w:szCs w:val="22"/>
          <w:lang w:eastAsia="pl-PL"/>
        </w:rPr>
        <w:t xml:space="preserve"> Nr 80 poz. 912)</w:t>
      </w:r>
    </w:p>
    <w:p w14:paraId="7FF92954" w14:textId="77777777" w:rsidR="007D6547" w:rsidRPr="0053076B" w:rsidRDefault="007D6547" w:rsidP="003323A1">
      <w:pPr>
        <w:numPr>
          <w:ilvl w:val="0"/>
          <w:numId w:val="5"/>
        </w:numPr>
        <w:ind w:left="360"/>
        <w:jc w:val="both"/>
        <w:rPr>
          <w:rFonts w:ascii="Calibri" w:hAnsi="Calibri" w:cs="Calibri"/>
          <w:sz w:val="22"/>
          <w:szCs w:val="22"/>
        </w:rPr>
      </w:pPr>
      <w:r w:rsidRPr="0053076B">
        <w:rPr>
          <w:rFonts w:ascii="Calibri" w:hAnsi="Calibri" w:cs="Calibri"/>
          <w:sz w:val="22"/>
          <w:szCs w:val="22"/>
          <w:lang w:eastAsia="pl-PL"/>
        </w:rPr>
        <w:t xml:space="preserve">Rozporządzenie Ministra Pracy i Polityki Socjalnej z dnia 28 września </w:t>
      </w:r>
      <w:proofErr w:type="gramStart"/>
      <w:r w:rsidRPr="0053076B">
        <w:rPr>
          <w:rFonts w:ascii="Calibri" w:hAnsi="Calibri" w:cs="Calibri"/>
          <w:sz w:val="22"/>
          <w:szCs w:val="22"/>
          <w:lang w:eastAsia="pl-PL"/>
        </w:rPr>
        <w:t>1996r.</w:t>
      </w:r>
      <w:proofErr w:type="gramEnd"/>
      <w:r w:rsidRPr="0053076B">
        <w:rPr>
          <w:rFonts w:ascii="Calibri" w:hAnsi="Calibri" w:cs="Calibri"/>
          <w:sz w:val="22"/>
          <w:szCs w:val="22"/>
          <w:lang w:eastAsia="pl-PL"/>
        </w:rPr>
        <w:t xml:space="preserve"> w sprawie rodzajów prac, które powinny być wykonywane przez co najmniej dwie osoby (Dz.U. z </w:t>
      </w:r>
      <w:proofErr w:type="gramStart"/>
      <w:r w:rsidRPr="0053076B">
        <w:rPr>
          <w:rFonts w:ascii="Calibri" w:hAnsi="Calibri" w:cs="Calibri"/>
          <w:sz w:val="22"/>
          <w:szCs w:val="22"/>
          <w:lang w:eastAsia="pl-PL"/>
        </w:rPr>
        <w:t>1996r.</w:t>
      </w:r>
      <w:proofErr w:type="gramEnd"/>
      <w:r w:rsidRPr="0053076B">
        <w:rPr>
          <w:rFonts w:ascii="Calibri" w:hAnsi="Calibri" w:cs="Calibri"/>
          <w:sz w:val="22"/>
          <w:szCs w:val="22"/>
          <w:lang w:eastAsia="pl-PL"/>
        </w:rPr>
        <w:t xml:space="preserve"> Nr 62 poz. 288)</w:t>
      </w:r>
    </w:p>
    <w:p w14:paraId="14B38982" w14:textId="77777777" w:rsidR="007D6547" w:rsidRDefault="00036987" w:rsidP="003323A1">
      <w:pPr>
        <w:numPr>
          <w:ilvl w:val="0"/>
          <w:numId w:val="5"/>
        </w:numPr>
        <w:ind w:left="360"/>
        <w:jc w:val="both"/>
        <w:rPr>
          <w:rFonts w:ascii="Calibri" w:hAnsi="Calibri" w:cs="Calibri"/>
          <w:sz w:val="22"/>
          <w:szCs w:val="22"/>
        </w:rPr>
      </w:pPr>
      <w:r w:rsidRPr="0053076B">
        <w:rPr>
          <w:rFonts w:ascii="Calibri" w:hAnsi="Calibri" w:cs="Calibri"/>
          <w:sz w:val="22"/>
          <w:szCs w:val="22"/>
          <w:lang w:eastAsia="pl-PL"/>
        </w:rPr>
        <w:t>Rozporządzenie Ministra Pracy i Polityki Socjalnej z dnia 28 maja 1996 r. w sprawie rodzajów prac wymagających szczególnej sprawności psychofizycznej. (Dz. U. Nr 62, poz. 287)</w:t>
      </w:r>
    </w:p>
    <w:p w14:paraId="6FB169D7" w14:textId="77777777" w:rsidR="00EE7592" w:rsidRPr="0053076B" w:rsidRDefault="00EE7592" w:rsidP="007D6547">
      <w:pPr>
        <w:numPr>
          <w:ilvl w:val="0"/>
          <w:numId w:val="5"/>
        </w:numPr>
        <w:ind w:left="360"/>
        <w:jc w:val="both"/>
        <w:rPr>
          <w:rFonts w:ascii="Calibri" w:hAnsi="Calibri" w:cs="Calibri"/>
          <w:sz w:val="22"/>
          <w:szCs w:val="22"/>
        </w:rPr>
      </w:pPr>
    </w:p>
    <w:p w14:paraId="46AEFBCB" w14:textId="77777777" w:rsidR="007D6547" w:rsidRPr="0053076B" w:rsidRDefault="007D6547" w:rsidP="00B94B1A">
      <w:pPr>
        <w:suppressAutoHyphens w:val="0"/>
        <w:autoSpaceDE w:val="0"/>
        <w:autoSpaceDN w:val="0"/>
        <w:adjustRightInd w:val="0"/>
        <w:rPr>
          <w:rFonts w:ascii="Calibri" w:hAnsi="Calibri" w:cs="Calibri"/>
          <w:sz w:val="22"/>
          <w:szCs w:val="22"/>
          <w:lang w:eastAsia="pl-PL"/>
        </w:rPr>
      </w:pPr>
    </w:p>
    <w:p w14:paraId="41FE8418" w14:textId="70720968" w:rsidR="002570CD" w:rsidRPr="0053076B" w:rsidRDefault="002570CD" w:rsidP="002570CD">
      <w:pPr>
        <w:jc w:val="right"/>
        <w:rPr>
          <w:rFonts w:ascii="Calibri" w:hAnsi="Calibri" w:cs="Calibri"/>
          <w:sz w:val="22"/>
          <w:szCs w:val="22"/>
        </w:rPr>
      </w:pPr>
      <w:r w:rsidRPr="0053076B">
        <w:rPr>
          <w:rFonts w:ascii="Calibri" w:hAnsi="Calibri" w:cs="Calibri"/>
          <w:sz w:val="22"/>
          <w:szCs w:val="22"/>
        </w:rPr>
        <w:t>OPRACOWAŁ:</w:t>
      </w:r>
    </w:p>
    <w:p w14:paraId="5C1E7564" w14:textId="2640AA44" w:rsidR="002570CD" w:rsidRPr="0053076B" w:rsidRDefault="002570CD" w:rsidP="002570CD">
      <w:pPr>
        <w:pStyle w:val="Nagwek1"/>
        <w:numPr>
          <w:ilvl w:val="0"/>
          <w:numId w:val="0"/>
        </w:numPr>
        <w:tabs>
          <w:tab w:val="center" w:pos="4896"/>
          <w:tab w:val="right" w:pos="9432"/>
        </w:tabs>
        <w:jc w:val="right"/>
        <w:rPr>
          <w:rFonts w:ascii="Calibri" w:hAnsi="Calibri" w:cs="Calibri"/>
          <w:b w:val="0"/>
          <w:bCs/>
          <w:sz w:val="22"/>
          <w:szCs w:val="22"/>
        </w:rPr>
      </w:pPr>
      <w:r w:rsidRPr="0053076B">
        <w:rPr>
          <w:rFonts w:ascii="Calibri" w:hAnsi="Calibri" w:cs="Calibri"/>
          <w:b w:val="0"/>
          <w:bCs/>
          <w:sz w:val="22"/>
          <w:szCs w:val="22"/>
        </w:rPr>
        <w:t xml:space="preserve">mgr inż. </w:t>
      </w:r>
      <w:r w:rsidR="00964A29" w:rsidRPr="0053076B">
        <w:rPr>
          <w:rFonts w:ascii="Calibri" w:hAnsi="Calibri" w:cs="Calibri"/>
          <w:b w:val="0"/>
          <w:bCs/>
          <w:sz w:val="22"/>
          <w:szCs w:val="22"/>
        </w:rPr>
        <w:t>arch. Przemysław Rybacki</w:t>
      </w:r>
    </w:p>
    <w:sectPr w:rsidR="002570CD" w:rsidRPr="0053076B" w:rsidSect="00D10E77">
      <w:headerReference w:type="default" r:id="rId7"/>
      <w:footerReference w:type="default" r:id="rId8"/>
      <w:footnotePr>
        <w:pos w:val="beneathText"/>
      </w:footnotePr>
      <w:pgSz w:w="11905" w:h="16837"/>
      <w:pgMar w:top="1417" w:right="990"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B35C7" w14:textId="77777777" w:rsidR="00767059" w:rsidRDefault="00767059" w:rsidP="00964A29">
      <w:r>
        <w:separator/>
      </w:r>
    </w:p>
  </w:endnote>
  <w:endnote w:type="continuationSeparator" w:id="0">
    <w:p w14:paraId="63748BD1" w14:textId="77777777" w:rsidR="00767059" w:rsidRDefault="00767059" w:rsidP="00964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5384F" w14:textId="77777777" w:rsidR="007F7246" w:rsidRPr="00E743D2" w:rsidRDefault="007F7246" w:rsidP="007F7246">
    <w:pPr>
      <w:pBdr>
        <w:bottom w:val="single" w:sz="6" w:space="1" w:color="auto"/>
      </w:pBdr>
      <w:autoSpaceDE w:val="0"/>
      <w:autoSpaceDN w:val="0"/>
      <w:adjustRightInd w:val="0"/>
      <w:jc w:val="center"/>
      <w:rPr>
        <w:rFonts w:ascii="Calibri" w:hAnsi="Calibri"/>
        <w:sz w:val="10"/>
        <w:szCs w:val="10"/>
      </w:rPr>
    </w:pPr>
  </w:p>
  <w:p w14:paraId="0F8DF19D" w14:textId="77777777" w:rsidR="007F7246" w:rsidRDefault="007F7246" w:rsidP="007F7246">
    <w:pPr>
      <w:pStyle w:val="Nagwek"/>
    </w:pPr>
  </w:p>
  <w:p w14:paraId="11136A1C" w14:textId="06A897F3" w:rsidR="007F7246" w:rsidRDefault="007F7246" w:rsidP="007F7246">
    <w:pPr>
      <w:pStyle w:val="Stopka"/>
      <w:jc w:val="center"/>
    </w:pPr>
    <w:r>
      <w:rPr>
        <w:rFonts w:asciiTheme="minorHAnsi" w:hAnsiTheme="minorHAnsi"/>
        <w:b/>
        <w:sz w:val="22"/>
        <w:szCs w:val="22"/>
      </w:rPr>
      <w:t>MORZYCZYN</w:t>
    </w:r>
    <w:r w:rsidRPr="00964A29">
      <w:rPr>
        <w:rFonts w:asciiTheme="minorHAnsi" w:hAnsiTheme="minorHAnsi"/>
        <w:b/>
        <w:sz w:val="22"/>
        <w:szCs w:val="22"/>
      </w:rPr>
      <w:t xml:space="preserve">, </w:t>
    </w:r>
    <w:r w:rsidR="003D0166">
      <w:rPr>
        <w:rFonts w:asciiTheme="minorHAnsi" w:hAnsiTheme="minorHAnsi"/>
        <w:b/>
        <w:sz w:val="22"/>
        <w:szCs w:val="22"/>
      </w:rPr>
      <w:t>Marzec</w:t>
    </w:r>
    <w:r w:rsidR="004E4703">
      <w:rPr>
        <w:rFonts w:asciiTheme="minorHAnsi" w:hAnsiTheme="minorHAnsi"/>
        <w:b/>
        <w:sz w:val="22"/>
        <w:szCs w:val="22"/>
      </w:rPr>
      <w:t xml:space="preserve"> </w:t>
    </w:r>
    <w:r w:rsidRPr="00964A29">
      <w:rPr>
        <w:rFonts w:asciiTheme="minorHAnsi" w:hAnsiTheme="minorHAnsi"/>
        <w:b/>
        <w:sz w:val="22"/>
        <w:szCs w:val="22"/>
      </w:rPr>
      <w:t>20</w:t>
    </w:r>
    <w:r w:rsidR="009A203F">
      <w:rPr>
        <w:rFonts w:asciiTheme="minorHAnsi" w:hAnsiTheme="minorHAnsi"/>
        <w:b/>
        <w:sz w:val="22"/>
        <w:szCs w:val="22"/>
      </w:rPr>
      <w:t>2</w:t>
    </w:r>
    <w:r w:rsidR="003D0166">
      <w:rPr>
        <w:rFonts w:asciiTheme="minorHAnsi" w:hAnsiTheme="minorHAnsi"/>
        <w:b/>
        <w:sz w:val="22"/>
        <w:szCs w:val="22"/>
      </w:rPr>
      <w:t>5</w:t>
    </w:r>
    <w:r w:rsidRPr="00964A29">
      <w:rPr>
        <w:rFonts w:asciiTheme="minorHAnsi" w:hAnsiTheme="minorHAnsi"/>
        <w:b/>
        <w:sz w:val="22"/>
        <w:szCs w:val="22"/>
      </w:rPr>
      <w:t xml:space="preserve"> r</w:t>
    </w:r>
    <w:r>
      <w:rPr>
        <w:rFonts w:asciiTheme="minorHAnsi" w:hAnsiTheme="minorHAnsi"/>
        <w:b/>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6D0E1" w14:textId="77777777" w:rsidR="00767059" w:rsidRDefault="00767059" w:rsidP="00964A29">
      <w:r>
        <w:separator/>
      </w:r>
    </w:p>
  </w:footnote>
  <w:footnote w:type="continuationSeparator" w:id="0">
    <w:p w14:paraId="5E05DC5D" w14:textId="77777777" w:rsidR="00767059" w:rsidRDefault="00767059" w:rsidP="00964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F01A9" w14:textId="77777777" w:rsidR="00964A29" w:rsidRDefault="00964A29" w:rsidP="00964A29">
    <w:pPr>
      <w:pStyle w:val="Nagwek"/>
      <w:pBdr>
        <w:bottom w:val="single" w:sz="4" w:space="1" w:color="auto"/>
      </w:pBdr>
      <w:jc w:val="center"/>
      <w:rPr>
        <w:rFonts w:ascii="Calibri" w:hAnsi="Calibri"/>
        <w:b/>
        <w:color w:val="000000"/>
        <w:sz w:val="26"/>
        <w:szCs w:val="26"/>
      </w:rPr>
    </w:pPr>
    <w:r>
      <w:rPr>
        <w:rFonts w:ascii="Calibri" w:hAnsi="Calibri"/>
        <w:b/>
        <w:color w:val="000000"/>
        <w:sz w:val="26"/>
        <w:szCs w:val="26"/>
      </w:rPr>
      <w:t xml:space="preserve">INFORMACJA Z ZAKRESU BEZPIECZEŃSTWA </w:t>
    </w:r>
  </w:p>
  <w:p w14:paraId="40A46481" w14:textId="6BEA006B" w:rsidR="00964A29" w:rsidRDefault="00964A29" w:rsidP="00964A29">
    <w:pPr>
      <w:pStyle w:val="Nagwek"/>
      <w:pBdr>
        <w:bottom w:val="single" w:sz="4" w:space="1" w:color="auto"/>
      </w:pBdr>
      <w:jc w:val="center"/>
      <w:rPr>
        <w:rFonts w:ascii="Calibri" w:hAnsi="Calibri"/>
        <w:b/>
        <w:color w:val="000000"/>
        <w:sz w:val="26"/>
        <w:szCs w:val="26"/>
      </w:rPr>
    </w:pPr>
    <w:r>
      <w:rPr>
        <w:rFonts w:ascii="Calibri" w:hAnsi="Calibri"/>
        <w:b/>
        <w:color w:val="000000"/>
        <w:sz w:val="26"/>
        <w:szCs w:val="26"/>
      </w:rPr>
      <w:t>I OCHRONY ZDROWIA NA TERENIE BUDOWY</w:t>
    </w:r>
  </w:p>
  <w:p w14:paraId="08D169A9" w14:textId="77777777" w:rsidR="0051592E" w:rsidRPr="00515B09" w:rsidRDefault="0051592E" w:rsidP="003D0166">
    <w:pPr>
      <w:autoSpaceDE w:val="0"/>
      <w:jc w:val="center"/>
      <w:rPr>
        <w:rFonts w:ascii="Calibri" w:hAnsi="Calibri" w:cs="Calibri"/>
        <w:b/>
        <w:bCs/>
        <w:sz w:val="16"/>
        <w:szCs w:val="16"/>
      </w:rPr>
    </w:pPr>
    <w:r w:rsidRPr="00515B09">
      <w:rPr>
        <w:rFonts w:ascii="Calibri" w:hAnsi="Calibri" w:cs="Calibri"/>
        <w:b/>
        <w:bCs/>
        <w:sz w:val="16"/>
        <w:szCs w:val="16"/>
      </w:rPr>
      <w:t xml:space="preserve">Remont trzech pomieszczeń hydroterapii oraz wymiana 6 drzwi </w:t>
    </w:r>
  </w:p>
  <w:p w14:paraId="71E79569" w14:textId="77777777" w:rsidR="0051592E" w:rsidRPr="00515B09" w:rsidRDefault="0051592E" w:rsidP="003D0166">
    <w:pPr>
      <w:autoSpaceDE w:val="0"/>
      <w:jc w:val="center"/>
      <w:rPr>
        <w:rFonts w:ascii="Calibri" w:hAnsi="Calibri" w:cs="Calibri"/>
        <w:b/>
        <w:bCs/>
        <w:sz w:val="16"/>
        <w:szCs w:val="16"/>
      </w:rPr>
    </w:pPr>
    <w:r w:rsidRPr="00515B09">
      <w:rPr>
        <w:rFonts w:ascii="Calibri" w:hAnsi="Calibri" w:cs="Calibri"/>
        <w:b/>
        <w:bCs/>
        <w:sz w:val="16"/>
        <w:szCs w:val="16"/>
      </w:rPr>
      <w:t xml:space="preserve">i oświetlenia górnego w holu przy recepcji w nieruchomości FSUSR </w:t>
    </w:r>
  </w:p>
  <w:p w14:paraId="68959F9B" w14:textId="2B5B8AC6" w:rsidR="0051592E" w:rsidRPr="00515B09" w:rsidRDefault="0051592E" w:rsidP="003D0166">
    <w:pPr>
      <w:autoSpaceDE w:val="0"/>
      <w:jc w:val="center"/>
      <w:rPr>
        <w:rFonts w:ascii="Calibri" w:hAnsi="Calibri" w:cs="Calibri"/>
        <w:b/>
        <w:bCs/>
        <w:sz w:val="16"/>
        <w:szCs w:val="16"/>
      </w:rPr>
    </w:pPr>
    <w:r w:rsidRPr="00515B09">
      <w:rPr>
        <w:rFonts w:ascii="Calibri" w:hAnsi="Calibri" w:cs="Calibri"/>
        <w:b/>
        <w:bCs/>
        <w:sz w:val="16"/>
        <w:szCs w:val="16"/>
      </w:rPr>
      <w:t>w Świnoujściu, ul. M. Konopnickiej 17</w:t>
    </w:r>
  </w:p>
  <w:p w14:paraId="30C1D13F" w14:textId="77777777" w:rsidR="003D0166" w:rsidRPr="00C600B4" w:rsidRDefault="003D0166" w:rsidP="003D0166">
    <w:pPr>
      <w:jc w:val="center"/>
      <w:rPr>
        <w:rFonts w:ascii="Calibri" w:hAnsi="Calibri" w:cs="Calibri"/>
        <w:b/>
        <w:color w:val="7F7F7F"/>
        <w:sz w:val="16"/>
        <w:szCs w:val="16"/>
      </w:rPr>
    </w:pPr>
    <w:r w:rsidRPr="00C600B4">
      <w:rPr>
        <w:rFonts w:ascii="Calibri" w:hAnsi="Calibri" w:cs="Calibri"/>
        <w:b/>
        <w:color w:val="7F7F7F"/>
        <w:sz w:val="16"/>
        <w:szCs w:val="16"/>
      </w:rPr>
      <w:t>Dz. nr 82, 83, 87, 88 OBR. 326301_1.0001 ŚWINOUJŚCIE 1,</w:t>
    </w:r>
  </w:p>
  <w:p w14:paraId="16852DEA" w14:textId="77777777" w:rsidR="003D0166" w:rsidRPr="00C600B4" w:rsidRDefault="003D0166" w:rsidP="003D0166">
    <w:pPr>
      <w:jc w:val="center"/>
      <w:rPr>
        <w:rFonts w:ascii="Calibri" w:hAnsi="Calibri" w:cs="Calibri"/>
        <w:b/>
        <w:color w:val="7F7F7F"/>
        <w:sz w:val="16"/>
        <w:szCs w:val="16"/>
      </w:rPr>
    </w:pPr>
    <w:r w:rsidRPr="00C600B4">
      <w:rPr>
        <w:rFonts w:ascii="Calibri" w:hAnsi="Calibri" w:cs="Calibri"/>
        <w:b/>
        <w:color w:val="7F7F7F"/>
        <w:sz w:val="16"/>
        <w:szCs w:val="16"/>
      </w:rPr>
      <w:t>GM. M. ŚWINOUJŚCIE, POWIAT ŚWINOUJŚCIE</w:t>
    </w:r>
  </w:p>
  <w:p w14:paraId="1387048E" w14:textId="5ACD8377" w:rsidR="007A55CD" w:rsidRPr="007A55CD" w:rsidRDefault="007A55CD" w:rsidP="007A55CD">
    <w:pPr>
      <w:pBdr>
        <w:bottom w:val="single" w:sz="6" w:space="1" w:color="auto"/>
      </w:pBdr>
      <w:autoSpaceDE w:val="0"/>
      <w:autoSpaceDN w:val="0"/>
      <w:adjustRightInd w:val="0"/>
      <w:rPr>
        <w:rFonts w:ascii="Calibri" w:hAnsi="Calibri"/>
        <w:color w:val="A6A6A6" w:themeColor="background1" w:themeShade="A6"/>
        <w:sz w:val="2"/>
        <w:szCs w:val="2"/>
      </w:rPr>
    </w:pPr>
  </w:p>
  <w:p w14:paraId="772E744F" w14:textId="77777777" w:rsidR="00964A29" w:rsidRDefault="00964A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lowerLetter"/>
      <w:pStyle w:val="Nagwek1"/>
      <w:lvlText w:val="%1)"/>
      <w:lvlJc w:val="left"/>
      <w:pPr>
        <w:tabs>
          <w:tab w:val="num" w:pos="360"/>
        </w:tabs>
        <w:ind w:left="360" w:hanging="36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360"/>
        </w:tabs>
        <w:ind w:left="360" w:hanging="360"/>
      </w:pPr>
    </w:lvl>
  </w:abstractNum>
  <w:abstractNum w:abstractNumId="2" w15:restartNumberingAfterBreak="0">
    <w:nsid w:val="00000003"/>
    <w:multiLevelType w:val="singleLevel"/>
    <w:tmpl w:val="00000003"/>
    <w:name w:val="WW8Num2"/>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3"/>
    <w:lvl w:ilvl="0">
      <w:start w:val="1"/>
      <w:numFmt w:val="lowerLetter"/>
      <w:lvlText w:val="%1)"/>
      <w:lvlJc w:val="left"/>
      <w:pPr>
        <w:tabs>
          <w:tab w:val="num" w:pos="360"/>
        </w:tabs>
        <w:ind w:left="360" w:hanging="360"/>
      </w:pPr>
    </w:lvl>
  </w:abstractNum>
  <w:abstractNum w:abstractNumId="4" w15:restartNumberingAfterBreak="0">
    <w:nsid w:val="00000005"/>
    <w:multiLevelType w:val="singleLevel"/>
    <w:tmpl w:val="B338D9E0"/>
    <w:name w:val="WW8Num6"/>
    <w:lvl w:ilvl="0">
      <w:start w:val="1"/>
      <w:numFmt w:val="bullet"/>
      <w:lvlText w:val=""/>
      <w:lvlJc w:val="left"/>
      <w:pPr>
        <w:ind w:left="1447" w:hanging="360"/>
      </w:pPr>
      <w:rPr>
        <w:rFonts w:ascii="Symbol" w:hAnsi="Symbol" w:cs="StarSymbol" w:hint="default"/>
        <w:b/>
        <w:i w:val="0"/>
        <w:sz w:val="18"/>
        <w:szCs w:val="18"/>
      </w:rPr>
    </w:lvl>
  </w:abstractNum>
  <w:abstractNum w:abstractNumId="5" w15:restartNumberingAfterBreak="0">
    <w:nsid w:val="00000006"/>
    <w:multiLevelType w:val="singleLevel"/>
    <w:tmpl w:val="B338D9E0"/>
    <w:name w:val="WW8Num6"/>
    <w:lvl w:ilvl="0">
      <w:start w:val="1"/>
      <w:numFmt w:val="bullet"/>
      <w:lvlText w:val=""/>
      <w:lvlJc w:val="left"/>
      <w:pPr>
        <w:tabs>
          <w:tab w:val="num" w:pos="720"/>
        </w:tabs>
        <w:ind w:left="720" w:hanging="360"/>
      </w:pPr>
      <w:rPr>
        <w:rFonts w:ascii="Symbol" w:hAnsi="Symbol" w:cs="StarSymbol" w:hint="default"/>
        <w:sz w:val="18"/>
        <w:szCs w:val="18"/>
      </w:rPr>
    </w:lvl>
  </w:abstractNum>
  <w:abstractNum w:abstractNumId="6" w15:restartNumberingAfterBreak="0">
    <w:nsid w:val="00000007"/>
    <w:multiLevelType w:val="singleLevel"/>
    <w:tmpl w:val="0415000F"/>
    <w:name w:val="WW8Num7"/>
    <w:lvl w:ilvl="0">
      <w:start w:val="1"/>
      <w:numFmt w:val="decimal"/>
      <w:lvlText w:val="%1."/>
      <w:lvlJc w:val="left"/>
      <w:pPr>
        <w:tabs>
          <w:tab w:val="num" w:pos="420"/>
        </w:tabs>
        <w:ind w:left="42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0D"/>
    <w:multiLevelType w:val="singleLevel"/>
    <w:tmpl w:val="0000000D"/>
    <w:name w:val="WW8Num14"/>
    <w:lvl w:ilvl="0">
      <w:start w:val="1"/>
      <w:numFmt w:val="bullet"/>
      <w:lvlText w:val=""/>
      <w:lvlJc w:val="left"/>
      <w:pPr>
        <w:tabs>
          <w:tab w:val="num" w:pos="720"/>
        </w:tabs>
        <w:ind w:left="720" w:hanging="360"/>
      </w:pPr>
      <w:rPr>
        <w:rFonts w:ascii="Symbol" w:hAnsi="Symbol"/>
      </w:rPr>
    </w:lvl>
  </w:abstractNum>
  <w:abstractNum w:abstractNumId="10" w15:restartNumberingAfterBreak="0">
    <w:nsid w:val="12044579"/>
    <w:multiLevelType w:val="singleLevel"/>
    <w:tmpl w:val="04150017"/>
    <w:lvl w:ilvl="0">
      <w:start w:val="1"/>
      <w:numFmt w:val="lowerLetter"/>
      <w:lvlText w:val="%1)"/>
      <w:lvlJc w:val="left"/>
      <w:pPr>
        <w:tabs>
          <w:tab w:val="num" w:pos="360"/>
        </w:tabs>
        <w:ind w:left="360" w:hanging="360"/>
      </w:pPr>
      <w:rPr>
        <w:rFonts w:hint="default"/>
      </w:rPr>
    </w:lvl>
  </w:abstractNum>
  <w:abstractNum w:abstractNumId="11" w15:restartNumberingAfterBreak="0">
    <w:nsid w:val="39F95028"/>
    <w:multiLevelType w:val="multilevel"/>
    <w:tmpl w:val="9F9ED6DA"/>
    <w:lvl w:ilvl="0">
      <w:start w:val="71"/>
      <w:numFmt w:val="decimal"/>
      <w:lvlText w:val="%1"/>
      <w:lvlJc w:val="left"/>
      <w:pPr>
        <w:ind w:left="600" w:hanging="600"/>
      </w:pPr>
      <w:rPr>
        <w:rFonts w:hint="default"/>
      </w:rPr>
    </w:lvl>
    <w:lvl w:ilvl="1">
      <w:start w:val="497"/>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3BAF58BA"/>
    <w:multiLevelType w:val="hybridMultilevel"/>
    <w:tmpl w:val="5B541584"/>
    <w:lvl w:ilvl="0" w:tplc="704E0420">
      <w:start w:val="1"/>
      <w:numFmt w:val="bullet"/>
      <w:lvlText w:val=""/>
      <w:lvlJc w:val="left"/>
      <w:pPr>
        <w:tabs>
          <w:tab w:val="num" w:pos="1447"/>
        </w:tabs>
        <w:ind w:left="1447" w:hanging="360"/>
      </w:pPr>
      <w:rPr>
        <w:rFonts w:ascii="Wingdings" w:hAnsi="Wingdings" w:hint="default"/>
        <w:b/>
        <w:i w:val="0"/>
        <w:sz w:val="28"/>
        <w:szCs w:val="28"/>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3E32A62"/>
    <w:multiLevelType w:val="hybridMultilevel"/>
    <w:tmpl w:val="DC484DBE"/>
    <w:lvl w:ilvl="0" w:tplc="0415000F">
      <w:start w:val="1"/>
      <w:numFmt w:val="decimal"/>
      <w:lvlText w:val="%1."/>
      <w:lvlJc w:val="left"/>
      <w:pPr>
        <w:tabs>
          <w:tab w:val="num" w:pos="720"/>
        </w:tabs>
        <w:ind w:left="720" w:hanging="360"/>
      </w:pPr>
      <w:rPr>
        <w:rFonts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8ED7F61"/>
    <w:multiLevelType w:val="hybridMultilevel"/>
    <w:tmpl w:val="173232B4"/>
    <w:name w:val="WW8Num32"/>
    <w:lvl w:ilvl="0" w:tplc="00000003">
      <w:start w:val="1"/>
      <w:numFmt w:val="bullet"/>
      <w:lvlText w:val=""/>
      <w:lvlJc w:val="left"/>
      <w:pPr>
        <w:tabs>
          <w:tab w:val="num" w:pos="720"/>
        </w:tabs>
        <w:ind w:left="720" w:hanging="360"/>
      </w:pPr>
      <w:rPr>
        <w:rFonts w:ascii="Symbol" w:hAnsi="Symbol"/>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D771F9"/>
    <w:multiLevelType w:val="hybridMultilevel"/>
    <w:tmpl w:val="8A404A92"/>
    <w:lvl w:ilvl="0" w:tplc="50343236">
      <w:start w:val="1"/>
      <w:numFmt w:val="bullet"/>
      <w:lvlText w:val=""/>
      <w:lvlJc w:val="left"/>
      <w:pPr>
        <w:tabs>
          <w:tab w:val="num" w:pos="720"/>
        </w:tabs>
        <w:ind w:left="720" w:hanging="360"/>
      </w:pPr>
      <w:rPr>
        <w:rFonts w:ascii="Symbol" w:hAnsi="Symbol"/>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D0268C"/>
    <w:multiLevelType w:val="multilevel"/>
    <w:tmpl w:val="067C4604"/>
    <w:lvl w:ilvl="0">
      <w:start w:val="73"/>
      <w:numFmt w:val="decimal"/>
      <w:lvlText w:val="%1"/>
      <w:lvlJc w:val="left"/>
      <w:pPr>
        <w:ind w:left="600" w:hanging="600"/>
      </w:pPr>
      <w:rPr>
        <w:rFonts w:hint="default"/>
      </w:rPr>
    </w:lvl>
    <w:lvl w:ilvl="1">
      <w:start w:val="108"/>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67114ABC"/>
    <w:multiLevelType w:val="hybridMultilevel"/>
    <w:tmpl w:val="A1BC45E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F52B8C"/>
    <w:multiLevelType w:val="hybridMultilevel"/>
    <w:tmpl w:val="6828369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331758148">
    <w:abstractNumId w:val="0"/>
  </w:num>
  <w:num w:numId="2" w16cid:durableId="1646472307">
    <w:abstractNumId w:val="1"/>
  </w:num>
  <w:num w:numId="3" w16cid:durableId="857037667">
    <w:abstractNumId w:val="2"/>
  </w:num>
  <w:num w:numId="4" w16cid:durableId="1674726445">
    <w:abstractNumId w:val="3"/>
  </w:num>
  <w:num w:numId="5" w16cid:durableId="883713692">
    <w:abstractNumId w:val="4"/>
  </w:num>
  <w:num w:numId="6" w16cid:durableId="2091191511">
    <w:abstractNumId w:val="5"/>
  </w:num>
  <w:num w:numId="7" w16cid:durableId="1694763194">
    <w:abstractNumId w:val="6"/>
  </w:num>
  <w:num w:numId="8" w16cid:durableId="1793016655">
    <w:abstractNumId w:val="7"/>
  </w:num>
  <w:num w:numId="9" w16cid:durableId="1844779398">
    <w:abstractNumId w:val="8"/>
  </w:num>
  <w:num w:numId="10" w16cid:durableId="874466024">
    <w:abstractNumId w:val="14"/>
  </w:num>
  <w:num w:numId="11" w16cid:durableId="1521550120">
    <w:abstractNumId w:val="15"/>
  </w:num>
  <w:num w:numId="12" w16cid:durableId="1485774075">
    <w:abstractNumId w:val="13"/>
  </w:num>
  <w:num w:numId="13" w16cid:durableId="1102914914">
    <w:abstractNumId w:val="18"/>
  </w:num>
  <w:num w:numId="14" w16cid:durableId="491718788">
    <w:abstractNumId w:val="9"/>
  </w:num>
  <w:num w:numId="15" w16cid:durableId="714233019">
    <w:abstractNumId w:val="17"/>
  </w:num>
  <w:num w:numId="16" w16cid:durableId="610557016">
    <w:abstractNumId w:val="12"/>
  </w:num>
  <w:num w:numId="17" w16cid:durableId="1814440921">
    <w:abstractNumId w:val="10"/>
  </w:num>
  <w:num w:numId="18" w16cid:durableId="672949229">
    <w:abstractNumId w:val="16"/>
  </w:num>
  <w:num w:numId="19" w16cid:durableId="5964096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ACD"/>
    <w:rsid w:val="00021704"/>
    <w:rsid w:val="000311AC"/>
    <w:rsid w:val="00036987"/>
    <w:rsid w:val="00052064"/>
    <w:rsid w:val="00066495"/>
    <w:rsid w:val="00070695"/>
    <w:rsid w:val="00077EE9"/>
    <w:rsid w:val="00092E18"/>
    <w:rsid w:val="000944A1"/>
    <w:rsid w:val="000D09F2"/>
    <w:rsid w:val="000E6C6C"/>
    <w:rsid w:val="00130E63"/>
    <w:rsid w:val="00180786"/>
    <w:rsid w:val="001922EB"/>
    <w:rsid w:val="00197194"/>
    <w:rsid w:val="001D0B1C"/>
    <w:rsid w:val="001F0553"/>
    <w:rsid w:val="001F65EE"/>
    <w:rsid w:val="00210797"/>
    <w:rsid w:val="00210E56"/>
    <w:rsid w:val="0022344F"/>
    <w:rsid w:val="0023114F"/>
    <w:rsid w:val="002570CD"/>
    <w:rsid w:val="002B1DFC"/>
    <w:rsid w:val="0030657B"/>
    <w:rsid w:val="003323A1"/>
    <w:rsid w:val="003B2542"/>
    <w:rsid w:val="003B56A4"/>
    <w:rsid w:val="003C6CC8"/>
    <w:rsid w:val="003D0166"/>
    <w:rsid w:val="004439FF"/>
    <w:rsid w:val="00443B3B"/>
    <w:rsid w:val="00444B8D"/>
    <w:rsid w:val="0046205F"/>
    <w:rsid w:val="004E4703"/>
    <w:rsid w:val="004F6DBF"/>
    <w:rsid w:val="004F7C04"/>
    <w:rsid w:val="0051592E"/>
    <w:rsid w:val="00515B09"/>
    <w:rsid w:val="005224A3"/>
    <w:rsid w:val="00523C20"/>
    <w:rsid w:val="0053076B"/>
    <w:rsid w:val="00556854"/>
    <w:rsid w:val="00577C5E"/>
    <w:rsid w:val="00577D72"/>
    <w:rsid w:val="00587097"/>
    <w:rsid w:val="005B5750"/>
    <w:rsid w:val="005D6D05"/>
    <w:rsid w:val="005E45E3"/>
    <w:rsid w:val="0061287E"/>
    <w:rsid w:val="00613181"/>
    <w:rsid w:val="00621AB0"/>
    <w:rsid w:val="006327B4"/>
    <w:rsid w:val="00642447"/>
    <w:rsid w:val="00653A9F"/>
    <w:rsid w:val="006F1B62"/>
    <w:rsid w:val="007109BC"/>
    <w:rsid w:val="00722D8B"/>
    <w:rsid w:val="00724641"/>
    <w:rsid w:val="00765574"/>
    <w:rsid w:val="00767059"/>
    <w:rsid w:val="007879E4"/>
    <w:rsid w:val="00793897"/>
    <w:rsid w:val="007A55CD"/>
    <w:rsid w:val="007A6353"/>
    <w:rsid w:val="007B34E1"/>
    <w:rsid w:val="007D6547"/>
    <w:rsid w:val="007F7246"/>
    <w:rsid w:val="0080194C"/>
    <w:rsid w:val="00837DCD"/>
    <w:rsid w:val="008522C9"/>
    <w:rsid w:val="00862D15"/>
    <w:rsid w:val="00864974"/>
    <w:rsid w:val="00872C40"/>
    <w:rsid w:val="008B02D1"/>
    <w:rsid w:val="008C5F39"/>
    <w:rsid w:val="008C6E58"/>
    <w:rsid w:val="008E5728"/>
    <w:rsid w:val="008F6712"/>
    <w:rsid w:val="0090485F"/>
    <w:rsid w:val="00914847"/>
    <w:rsid w:val="00962727"/>
    <w:rsid w:val="00964A29"/>
    <w:rsid w:val="00966C76"/>
    <w:rsid w:val="009674A3"/>
    <w:rsid w:val="00973ABD"/>
    <w:rsid w:val="009760DE"/>
    <w:rsid w:val="009A1E70"/>
    <w:rsid w:val="009A203F"/>
    <w:rsid w:val="009B1078"/>
    <w:rsid w:val="00A020FD"/>
    <w:rsid w:val="00A062F9"/>
    <w:rsid w:val="00A26488"/>
    <w:rsid w:val="00A41D80"/>
    <w:rsid w:val="00A4376F"/>
    <w:rsid w:val="00A86072"/>
    <w:rsid w:val="00AB3E50"/>
    <w:rsid w:val="00AC71C3"/>
    <w:rsid w:val="00B05922"/>
    <w:rsid w:val="00B16D2B"/>
    <w:rsid w:val="00B52153"/>
    <w:rsid w:val="00B64F3C"/>
    <w:rsid w:val="00B84FDE"/>
    <w:rsid w:val="00B94B1A"/>
    <w:rsid w:val="00BA7BC9"/>
    <w:rsid w:val="00BB6CEB"/>
    <w:rsid w:val="00BB7707"/>
    <w:rsid w:val="00C25DC5"/>
    <w:rsid w:val="00C47311"/>
    <w:rsid w:val="00C57B69"/>
    <w:rsid w:val="00C77248"/>
    <w:rsid w:val="00CA50F2"/>
    <w:rsid w:val="00CD4582"/>
    <w:rsid w:val="00D10E77"/>
    <w:rsid w:val="00D41117"/>
    <w:rsid w:val="00D715BB"/>
    <w:rsid w:val="00D77D9D"/>
    <w:rsid w:val="00DA5E25"/>
    <w:rsid w:val="00DE1D61"/>
    <w:rsid w:val="00E53532"/>
    <w:rsid w:val="00E60876"/>
    <w:rsid w:val="00E87728"/>
    <w:rsid w:val="00EB6CB6"/>
    <w:rsid w:val="00EC4AD3"/>
    <w:rsid w:val="00ED1605"/>
    <w:rsid w:val="00EE7592"/>
    <w:rsid w:val="00F236E5"/>
    <w:rsid w:val="00F23C9A"/>
    <w:rsid w:val="00F26C88"/>
    <w:rsid w:val="00F4085A"/>
    <w:rsid w:val="00F95DA8"/>
    <w:rsid w:val="00F96ACD"/>
    <w:rsid w:val="00FA75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918C81"/>
  <w15:chartTrackingRefBased/>
  <w15:docId w15:val="{D893C4E2-1FD7-4E66-9EAF-4EA1B75F6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lang w:eastAsia="ar-SA"/>
    </w:rPr>
  </w:style>
  <w:style w:type="paragraph" w:styleId="Nagwek1">
    <w:name w:val="heading 1"/>
    <w:basedOn w:val="Normalny"/>
    <w:next w:val="Normalny"/>
    <w:qFormat/>
    <w:pPr>
      <w:keepNext/>
      <w:numPr>
        <w:numId w:val="1"/>
      </w:numPr>
      <w:outlineLvl w:val="0"/>
    </w:pPr>
    <w:rPr>
      <w:b/>
      <w:sz w:val="24"/>
    </w:rPr>
  </w:style>
  <w:style w:type="paragraph" w:styleId="Nagwek2">
    <w:name w:val="heading 2"/>
    <w:basedOn w:val="Normalny"/>
    <w:next w:val="Normalny"/>
    <w:qFormat/>
    <w:rsid w:val="00621AB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BA7BC9"/>
    <w:pPr>
      <w:keepNext/>
      <w:spacing w:before="240" w:after="60"/>
      <w:outlineLvl w:val="2"/>
    </w:pPr>
    <w:rPr>
      <w:rFonts w:ascii="Arial" w:hAnsi="Arial" w:cs="Arial"/>
      <w:b/>
      <w:bCs/>
      <w:sz w:val="26"/>
      <w:szCs w:val="26"/>
    </w:rPr>
  </w:style>
  <w:style w:type="paragraph" w:styleId="Nagwek6">
    <w:name w:val="heading 6"/>
    <w:basedOn w:val="Normalny"/>
    <w:next w:val="Normalny"/>
    <w:qFormat/>
    <w:rsid w:val="00F26C88"/>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Pr>
      <w:rFonts w:ascii="Wingdings" w:hAnsi="Wingdings"/>
      <w:b/>
      <w:i w:val="0"/>
      <w:sz w:val="28"/>
      <w:szCs w:val="28"/>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b/>
      <w:i w:val="0"/>
      <w:sz w:val="28"/>
      <w:szCs w:val="28"/>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8z0">
    <w:name w:val="WW8Num8z0"/>
    <w:rPr>
      <w:rFonts w:ascii="Symbol" w:hAnsi="Symbol"/>
      <w:b/>
      <w:i w:val="0"/>
      <w:sz w:val="28"/>
      <w:szCs w:val="28"/>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Domylnaczcionkaakapitu1">
    <w:name w:val="Domyślna czcionka akapitu1"/>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jc w:val="both"/>
    </w:pPr>
    <w:rPr>
      <w:sz w:val="24"/>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Mapadokumentu">
    <w:name w:val="Document Map"/>
    <w:basedOn w:val="Normalny"/>
    <w:semiHidden/>
    <w:rsid w:val="00F96ACD"/>
    <w:pPr>
      <w:shd w:val="clear" w:color="auto" w:fill="000080"/>
    </w:pPr>
    <w:rPr>
      <w:rFonts w:ascii="Tahoma" w:hAnsi="Tahoma" w:cs="Tahoma"/>
    </w:rPr>
  </w:style>
  <w:style w:type="paragraph" w:styleId="Tekstpodstawowywcity">
    <w:name w:val="Body Text Indent"/>
    <w:basedOn w:val="Normalny"/>
    <w:rsid w:val="00A26488"/>
    <w:pPr>
      <w:spacing w:after="120"/>
      <w:ind w:left="283"/>
    </w:pPr>
  </w:style>
  <w:style w:type="paragraph" w:styleId="Akapitzlist">
    <w:name w:val="List Paragraph"/>
    <w:basedOn w:val="Normalny"/>
    <w:uiPriority w:val="34"/>
    <w:qFormat/>
    <w:rsid w:val="00D715BB"/>
    <w:pPr>
      <w:overflowPunct w:val="0"/>
      <w:ind w:left="720"/>
    </w:pPr>
    <w:rPr>
      <w:rFonts w:cs="Calibri"/>
      <w:sz w:val="24"/>
    </w:rPr>
  </w:style>
  <w:style w:type="paragraph" w:styleId="Tekstdymka">
    <w:name w:val="Balloon Text"/>
    <w:basedOn w:val="Normalny"/>
    <w:link w:val="TekstdymkaZnak"/>
    <w:rsid w:val="00070695"/>
    <w:rPr>
      <w:rFonts w:ascii="Segoe UI" w:hAnsi="Segoe UI" w:cs="Segoe UI"/>
      <w:sz w:val="18"/>
      <w:szCs w:val="18"/>
    </w:rPr>
  </w:style>
  <w:style w:type="character" w:customStyle="1" w:styleId="TekstdymkaZnak">
    <w:name w:val="Tekst dymka Znak"/>
    <w:basedOn w:val="Domylnaczcionkaakapitu"/>
    <w:link w:val="Tekstdymka"/>
    <w:rsid w:val="00070695"/>
    <w:rPr>
      <w:rFonts w:ascii="Segoe UI" w:hAnsi="Segoe UI" w:cs="Segoe UI"/>
      <w:sz w:val="18"/>
      <w:szCs w:val="18"/>
      <w:lang w:eastAsia="ar-SA"/>
    </w:rPr>
  </w:style>
  <w:style w:type="paragraph" w:styleId="Nagwek">
    <w:name w:val="header"/>
    <w:basedOn w:val="Normalny"/>
    <w:link w:val="NagwekZnak"/>
    <w:uiPriority w:val="99"/>
    <w:rsid w:val="00964A29"/>
    <w:pPr>
      <w:tabs>
        <w:tab w:val="center" w:pos="4536"/>
        <w:tab w:val="right" w:pos="9072"/>
      </w:tabs>
    </w:pPr>
  </w:style>
  <w:style w:type="character" w:customStyle="1" w:styleId="NagwekZnak">
    <w:name w:val="Nagłówek Znak"/>
    <w:basedOn w:val="Domylnaczcionkaakapitu"/>
    <w:link w:val="Nagwek"/>
    <w:uiPriority w:val="99"/>
    <w:rsid w:val="00964A29"/>
    <w:rPr>
      <w:lang w:eastAsia="ar-SA"/>
    </w:rPr>
  </w:style>
  <w:style w:type="paragraph" w:styleId="Stopka">
    <w:name w:val="footer"/>
    <w:basedOn w:val="Normalny"/>
    <w:link w:val="StopkaZnak"/>
    <w:rsid w:val="00964A29"/>
    <w:pPr>
      <w:tabs>
        <w:tab w:val="center" w:pos="4536"/>
        <w:tab w:val="right" w:pos="9072"/>
      </w:tabs>
    </w:pPr>
  </w:style>
  <w:style w:type="character" w:customStyle="1" w:styleId="StopkaZnak">
    <w:name w:val="Stopka Znak"/>
    <w:basedOn w:val="Domylnaczcionkaakapitu"/>
    <w:link w:val="Stopka"/>
    <w:rsid w:val="00964A2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795031">
      <w:bodyDiv w:val="1"/>
      <w:marLeft w:val="0"/>
      <w:marRight w:val="0"/>
      <w:marTop w:val="0"/>
      <w:marBottom w:val="0"/>
      <w:divBdr>
        <w:top w:val="none" w:sz="0" w:space="0" w:color="auto"/>
        <w:left w:val="none" w:sz="0" w:space="0" w:color="auto"/>
        <w:bottom w:val="none" w:sz="0" w:space="0" w:color="auto"/>
        <w:right w:val="none" w:sz="0" w:space="0" w:color="auto"/>
      </w:divBdr>
      <w:divsChild>
        <w:div w:id="1341539856">
          <w:marLeft w:val="0"/>
          <w:marRight w:val="0"/>
          <w:marTop w:val="0"/>
          <w:marBottom w:val="0"/>
          <w:divBdr>
            <w:top w:val="none" w:sz="0" w:space="0" w:color="auto"/>
            <w:left w:val="none" w:sz="0" w:space="0" w:color="auto"/>
            <w:bottom w:val="none" w:sz="0" w:space="0" w:color="auto"/>
            <w:right w:val="none" w:sz="0" w:space="0" w:color="auto"/>
          </w:divBdr>
          <w:divsChild>
            <w:div w:id="75445462">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129594864">
              <w:marLeft w:val="0"/>
              <w:marRight w:val="0"/>
              <w:marTop w:val="0"/>
              <w:marBottom w:val="0"/>
              <w:divBdr>
                <w:top w:val="none" w:sz="0" w:space="0" w:color="auto"/>
                <w:left w:val="none" w:sz="0" w:space="0" w:color="auto"/>
                <w:bottom w:val="none" w:sz="0" w:space="0" w:color="auto"/>
                <w:right w:val="none" w:sz="0" w:space="0" w:color="auto"/>
              </w:divBdr>
            </w:div>
            <w:div w:id="189028415">
              <w:marLeft w:val="0"/>
              <w:marRight w:val="0"/>
              <w:marTop w:val="0"/>
              <w:marBottom w:val="0"/>
              <w:divBdr>
                <w:top w:val="none" w:sz="0" w:space="0" w:color="auto"/>
                <w:left w:val="none" w:sz="0" w:space="0" w:color="auto"/>
                <w:bottom w:val="none" w:sz="0" w:space="0" w:color="auto"/>
                <w:right w:val="none" w:sz="0" w:space="0" w:color="auto"/>
              </w:divBdr>
            </w:div>
            <w:div w:id="211691933">
              <w:marLeft w:val="0"/>
              <w:marRight w:val="0"/>
              <w:marTop w:val="0"/>
              <w:marBottom w:val="0"/>
              <w:divBdr>
                <w:top w:val="none" w:sz="0" w:space="0" w:color="auto"/>
                <w:left w:val="none" w:sz="0" w:space="0" w:color="auto"/>
                <w:bottom w:val="none" w:sz="0" w:space="0" w:color="auto"/>
                <w:right w:val="none" w:sz="0" w:space="0" w:color="auto"/>
              </w:divBdr>
            </w:div>
            <w:div w:id="243879576">
              <w:marLeft w:val="0"/>
              <w:marRight w:val="0"/>
              <w:marTop w:val="0"/>
              <w:marBottom w:val="0"/>
              <w:divBdr>
                <w:top w:val="none" w:sz="0" w:space="0" w:color="auto"/>
                <w:left w:val="none" w:sz="0" w:space="0" w:color="auto"/>
                <w:bottom w:val="none" w:sz="0" w:space="0" w:color="auto"/>
                <w:right w:val="none" w:sz="0" w:space="0" w:color="auto"/>
              </w:divBdr>
            </w:div>
            <w:div w:id="252013718">
              <w:marLeft w:val="0"/>
              <w:marRight w:val="0"/>
              <w:marTop w:val="0"/>
              <w:marBottom w:val="0"/>
              <w:divBdr>
                <w:top w:val="none" w:sz="0" w:space="0" w:color="auto"/>
                <w:left w:val="none" w:sz="0" w:space="0" w:color="auto"/>
                <w:bottom w:val="none" w:sz="0" w:space="0" w:color="auto"/>
                <w:right w:val="none" w:sz="0" w:space="0" w:color="auto"/>
              </w:divBdr>
            </w:div>
            <w:div w:id="270819868">
              <w:marLeft w:val="0"/>
              <w:marRight w:val="0"/>
              <w:marTop w:val="0"/>
              <w:marBottom w:val="0"/>
              <w:divBdr>
                <w:top w:val="none" w:sz="0" w:space="0" w:color="auto"/>
                <w:left w:val="none" w:sz="0" w:space="0" w:color="auto"/>
                <w:bottom w:val="none" w:sz="0" w:space="0" w:color="auto"/>
                <w:right w:val="none" w:sz="0" w:space="0" w:color="auto"/>
              </w:divBdr>
            </w:div>
            <w:div w:id="346368217">
              <w:marLeft w:val="0"/>
              <w:marRight w:val="0"/>
              <w:marTop w:val="0"/>
              <w:marBottom w:val="0"/>
              <w:divBdr>
                <w:top w:val="none" w:sz="0" w:space="0" w:color="auto"/>
                <w:left w:val="none" w:sz="0" w:space="0" w:color="auto"/>
                <w:bottom w:val="none" w:sz="0" w:space="0" w:color="auto"/>
                <w:right w:val="none" w:sz="0" w:space="0" w:color="auto"/>
              </w:divBdr>
            </w:div>
            <w:div w:id="349724741">
              <w:marLeft w:val="0"/>
              <w:marRight w:val="0"/>
              <w:marTop w:val="0"/>
              <w:marBottom w:val="0"/>
              <w:divBdr>
                <w:top w:val="none" w:sz="0" w:space="0" w:color="auto"/>
                <w:left w:val="none" w:sz="0" w:space="0" w:color="auto"/>
                <w:bottom w:val="none" w:sz="0" w:space="0" w:color="auto"/>
                <w:right w:val="none" w:sz="0" w:space="0" w:color="auto"/>
              </w:divBdr>
            </w:div>
            <w:div w:id="403067693">
              <w:marLeft w:val="0"/>
              <w:marRight w:val="0"/>
              <w:marTop w:val="0"/>
              <w:marBottom w:val="0"/>
              <w:divBdr>
                <w:top w:val="none" w:sz="0" w:space="0" w:color="auto"/>
                <w:left w:val="none" w:sz="0" w:space="0" w:color="auto"/>
                <w:bottom w:val="none" w:sz="0" w:space="0" w:color="auto"/>
                <w:right w:val="none" w:sz="0" w:space="0" w:color="auto"/>
              </w:divBdr>
            </w:div>
            <w:div w:id="480271427">
              <w:marLeft w:val="0"/>
              <w:marRight w:val="0"/>
              <w:marTop w:val="0"/>
              <w:marBottom w:val="0"/>
              <w:divBdr>
                <w:top w:val="none" w:sz="0" w:space="0" w:color="auto"/>
                <w:left w:val="none" w:sz="0" w:space="0" w:color="auto"/>
                <w:bottom w:val="none" w:sz="0" w:space="0" w:color="auto"/>
                <w:right w:val="none" w:sz="0" w:space="0" w:color="auto"/>
              </w:divBdr>
            </w:div>
            <w:div w:id="496769051">
              <w:marLeft w:val="0"/>
              <w:marRight w:val="0"/>
              <w:marTop w:val="0"/>
              <w:marBottom w:val="0"/>
              <w:divBdr>
                <w:top w:val="none" w:sz="0" w:space="0" w:color="auto"/>
                <w:left w:val="none" w:sz="0" w:space="0" w:color="auto"/>
                <w:bottom w:val="none" w:sz="0" w:space="0" w:color="auto"/>
                <w:right w:val="none" w:sz="0" w:space="0" w:color="auto"/>
              </w:divBdr>
            </w:div>
            <w:div w:id="516892579">
              <w:marLeft w:val="0"/>
              <w:marRight w:val="0"/>
              <w:marTop w:val="0"/>
              <w:marBottom w:val="0"/>
              <w:divBdr>
                <w:top w:val="none" w:sz="0" w:space="0" w:color="auto"/>
                <w:left w:val="none" w:sz="0" w:space="0" w:color="auto"/>
                <w:bottom w:val="none" w:sz="0" w:space="0" w:color="auto"/>
                <w:right w:val="none" w:sz="0" w:space="0" w:color="auto"/>
              </w:divBdr>
            </w:div>
            <w:div w:id="614409996">
              <w:marLeft w:val="0"/>
              <w:marRight w:val="0"/>
              <w:marTop w:val="0"/>
              <w:marBottom w:val="0"/>
              <w:divBdr>
                <w:top w:val="none" w:sz="0" w:space="0" w:color="auto"/>
                <w:left w:val="none" w:sz="0" w:space="0" w:color="auto"/>
                <w:bottom w:val="none" w:sz="0" w:space="0" w:color="auto"/>
                <w:right w:val="none" w:sz="0" w:space="0" w:color="auto"/>
              </w:divBdr>
            </w:div>
            <w:div w:id="680814896">
              <w:marLeft w:val="0"/>
              <w:marRight w:val="0"/>
              <w:marTop w:val="0"/>
              <w:marBottom w:val="0"/>
              <w:divBdr>
                <w:top w:val="none" w:sz="0" w:space="0" w:color="auto"/>
                <w:left w:val="none" w:sz="0" w:space="0" w:color="auto"/>
                <w:bottom w:val="none" w:sz="0" w:space="0" w:color="auto"/>
                <w:right w:val="none" w:sz="0" w:space="0" w:color="auto"/>
              </w:divBdr>
            </w:div>
            <w:div w:id="755130198">
              <w:marLeft w:val="0"/>
              <w:marRight w:val="0"/>
              <w:marTop w:val="0"/>
              <w:marBottom w:val="0"/>
              <w:divBdr>
                <w:top w:val="none" w:sz="0" w:space="0" w:color="auto"/>
                <w:left w:val="none" w:sz="0" w:space="0" w:color="auto"/>
                <w:bottom w:val="none" w:sz="0" w:space="0" w:color="auto"/>
                <w:right w:val="none" w:sz="0" w:space="0" w:color="auto"/>
              </w:divBdr>
            </w:div>
            <w:div w:id="762801387">
              <w:marLeft w:val="0"/>
              <w:marRight w:val="0"/>
              <w:marTop w:val="0"/>
              <w:marBottom w:val="0"/>
              <w:divBdr>
                <w:top w:val="none" w:sz="0" w:space="0" w:color="auto"/>
                <w:left w:val="none" w:sz="0" w:space="0" w:color="auto"/>
                <w:bottom w:val="none" w:sz="0" w:space="0" w:color="auto"/>
                <w:right w:val="none" w:sz="0" w:space="0" w:color="auto"/>
              </w:divBdr>
            </w:div>
            <w:div w:id="819155491">
              <w:marLeft w:val="0"/>
              <w:marRight w:val="0"/>
              <w:marTop w:val="0"/>
              <w:marBottom w:val="0"/>
              <w:divBdr>
                <w:top w:val="none" w:sz="0" w:space="0" w:color="auto"/>
                <w:left w:val="none" w:sz="0" w:space="0" w:color="auto"/>
                <w:bottom w:val="none" w:sz="0" w:space="0" w:color="auto"/>
                <w:right w:val="none" w:sz="0" w:space="0" w:color="auto"/>
              </w:divBdr>
            </w:div>
            <w:div w:id="822235273">
              <w:marLeft w:val="0"/>
              <w:marRight w:val="0"/>
              <w:marTop w:val="0"/>
              <w:marBottom w:val="0"/>
              <w:divBdr>
                <w:top w:val="none" w:sz="0" w:space="0" w:color="auto"/>
                <w:left w:val="none" w:sz="0" w:space="0" w:color="auto"/>
                <w:bottom w:val="none" w:sz="0" w:space="0" w:color="auto"/>
                <w:right w:val="none" w:sz="0" w:space="0" w:color="auto"/>
              </w:divBdr>
            </w:div>
            <w:div w:id="851380070">
              <w:marLeft w:val="0"/>
              <w:marRight w:val="0"/>
              <w:marTop w:val="0"/>
              <w:marBottom w:val="0"/>
              <w:divBdr>
                <w:top w:val="none" w:sz="0" w:space="0" w:color="auto"/>
                <w:left w:val="none" w:sz="0" w:space="0" w:color="auto"/>
                <w:bottom w:val="none" w:sz="0" w:space="0" w:color="auto"/>
                <w:right w:val="none" w:sz="0" w:space="0" w:color="auto"/>
              </w:divBdr>
            </w:div>
            <w:div w:id="902906453">
              <w:marLeft w:val="0"/>
              <w:marRight w:val="0"/>
              <w:marTop w:val="0"/>
              <w:marBottom w:val="0"/>
              <w:divBdr>
                <w:top w:val="none" w:sz="0" w:space="0" w:color="auto"/>
                <w:left w:val="none" w:sz="0" w:space="0" w:color="auto"/>
                <w:bottom w:val="none" w:sz="0" w:space="0" w:color="auto"/>
                <w:right w:val="none" w:sz="0" w:space="0" w:color="auto"/>
              </w:divBdr>
            </w:div>
            <w:div w:id="954022811">
              <w:marLeft w:val="0"/>
              <w:marRight w:val="0"/>
              <w:marTop w:val="0"/>
              <w:marBottom w:val="0"/>
              <w:divBdr>
                <w:top w:val="none" w:sz="0" w:space="0" w:color="auto"/>
                <w:left w:val="none" w:sz="0" w:space="0" w:color="auto"/>
                <w:bottom w:val="none" w:sz="0" w:space="0" w:color="auto"/>
                <w:right w:val="none" w:sz="0" w:space="0" w:color="auto"/>
              </w:divBdr>
            </w:div>
            <w:div w:id="957250414">
              <w:marLeft w:val="0"/>
              <w:marRight w:val="0"/>
              <w:marTop w:val="0"/>
              <w:marBottom w:val="0"/>
              <w:divBdr>
                <w:top w:val="none" w:sz="0" w:space="0" w:color="auto"/>
                <w:left w:val="none" w:sz="0" w:space="0" w:color="auto"/>
                <w:bottom w:val="none" w:sz="0" w:space="0" w:color="auto"/>
                <w:right w:val="none" w:sz="0" w:space="0" w:color="auto"/>
              </w:divBdr>
            </w:div>
            <w:div w:id="986980424">
              <w:marLeft w:val="0"/>
              <w:marRight w:val="0"/>
              <w:marTop w:val="0"/>
              <w:marBottom w:val="0"/>
              <w:divBdr>
                <w:top w:val="none" w:sz="0" w:space="0" w:color="auto"/>
                <w:left w:val="none" w:sz="0" w:space="0" w:color="auto"/>
                <w:bottom w:val="none" w:sz="0" w:space="0" w:color="auto"/>
                <w:right w:val="none" w:sz="0" w:space="0" w:color="auto"/>
              </w:divBdr>
            </w:div>
            <w:div w:id="1095125837">
              <w:marLeft w:val="0"/>
              <w:marRight w:val="0"/>
              <w:marTop w:val="0"/>
              <w:marBottom w:val="0"/>
              <w:divBdr>
                <w:top w:val="none" w:sz="0" w:space="0" w:color="auto"/>
                <w:left w:val="none" w:sz="0" w:space="0" w:color="auto"/>
                <w:bottom w:val="none" w:sz="0" w:space="0" w:color="auto"/>
                <w:right w:val="none" w:sz="0" w:space="0" w:color="auto"/>
              </w:divBdr>
            </w:div>
            <w:div w:id="1130591854">
              <w:marLeft w:val="0"/>
              <w:marRight w:val="0"/>
              <w:marTop w:val="0"/>
              <w:marBottom w:val="0"/>
              <w:divBdr>
                <w:top w:val="none" w:sz="0" w:space="0" w:color="auto"/>
                <w:left w:val="none" w:sz="0" w:space="0" w:color="auto"/>
                <w:bottom w:val="none" w:sz="0" w:space="0" w:color="auto"/>
                <w:right w:val="none" w:sz="0" w:space="0" w:color="auto"/>
              </w:divBdr>
            </w:div>
            <w:div w:id="1300648911">
              <w:marLeft w:val="0"/>
              <w:marRight w:val="0"/>
              <w:marTop w:val="0"/>
              <w:marBottom w:val="0"/>
              <w:divBdr>
                <w:top w:val="none" w:sz="0" w:space="0" w:color="auto"/>
                <w:left w:val="none" w:sz="0" w:space="0" w:color="auto"/>
                <w:bottom w:val="none" w:sz="0" w:space="0" w:color="auto"/>
                <w:right w:val="none" w:sz="0" w:space="0" w:color="auto"/>
              </w:divBdr>
            </w:div>
            <w:div w:id="1363937841">
              <w:marLeft w:val="0"/>
              <w:marRight w:val="0"/>
              <w:marTop w:val="0"/>
              <w:marBottom w:val="0"/>
              <w:divBdr>
                <w:top w:val="none" w:sz="0" w:space="0" w:color="auto"/>
                <w:left w:val="none" w:sz="0" w:space="0" w:color="auto"/>
                <w:bottom w:val="none" w:sz="0" w:space="0" w:color="auto"/>
                <w:right w:val="none" w:sz="0" w:space="0" w:color="auto"/>
              </w:divBdr>
            </w:div>
            <w:div w:id="1385369764">
              <w:marLeft w:val="0"/>
              <w:marRight w:val="0"/>
              <w:marTop w:val="0"/>
              <w:marBottom w:val="0"/>
              <w:divBdr>
                <w:top w:val="none" w:sz="0" w:space="0" w:color="auto"/>
                <w:left w:val="none" w:sz="0" w:space="0" w:color="auto"/>
                <w:bottom w:val="none" w:sz="0" w:space="0" w:color="auto"/>
                <w:right w:val="none" w:sz="0" w:space="0" w:color="auto"/>
              </w:divBdr>
            </w:div>
            <w:div w:id="1407992569">
              <w:marLeft w:val="0"/>
              <w:marRight w:val="0"/>
              <w:marTop w:val="0"/>
              <w:marBottom w:val="0"/>
              <w:divBdr>
                <w:top w:val="none" w:sz="0" w:space="0" w:color="auto"/>
                <w:left w:val="none" w:sz="0" w:space="0" w:color="auto"/>
                <w:bottom w:val="none" w:sz="0" w:space="0" w:color="auto"/>
                <w:right w:val="none" w:sz="0" w:space="0" w:color="auto"/>
              </w:divBdr>
            </w:div>
            <w:div w:id="1443264061">
              <w:marLeft w:val="0"/>
              <w:marRight w:val="0"/>
              <w:marTop w:val="0"/>
              <w:marBottom w:val="0"/>
              <w:divBdr>
                <w:top w:val="none" w:sz="0" w:space="0" w:color="auto"/>
                <w:left w:val="none" w:sz="0" w:space="0" w:color="auto"/>
                <w:bottom w:val="none" w:sz="0" w:space="0" w:color="auto"/>
                <w:right w:val="none" w:sz="0" w:space="0" w:color="auto"/>
              </w:divBdr>
            </w:div>
            <w:div w:id="1565263278">
              <w:marLeft w:val="0"/>
              <w:marRight w:val="0"/>
              <w:marTop w:val="0"/>
              <w:marBottom w:val="0"/>
              <w:divBdr>
                <w:top w:val="none" w:sz="0" w:space="0" w:color="auto"/>
                <w:left w:val="none" w:sz="0" w:space="0" w:color="auto"/>
                <w:bottom w:val="none" w:sz="0" w:space="0" w:color="auto"/>
                <w:right w:val="none" w:sz="0" w:space="0" w:color="auto"/>
              </w:divBdr>
            </w:div>
            <w:div w:id="1573850219">
              <w:marLeft w:val="0"/>
              <w:marRight w:val="0"/>
              <w:marTop w:val="0"/>
              <w:marBottom w:val="0"/>
              <w:divBdr>
                <w:top w:val="none" w:sz="0" w:space="0" w:color="auto"/>
                <w:left w:val="none" w:sz="0" w:space="0" w:color="auto"/>
                <w:bottom w:val="none" w:sz="0" w:space="0" w:color="auto"/>
                <w:right w:val="none" w:sz="0" w:space="0" w:color="auto"/>
              </w:divBdr>
            </w:div>
            <w:div w:id="1598370324">
              <w:marLeft w:val="0"/>
              <w:marRight w:val="0"/>
              <w:marTop w:val="0"/>
              <w:marBottom w:val="0"/>
              <w:divBdr>
                <w:top w:val="none" w:sz="0" w:space="0" w:color="auto"/>
                <w:left w:val="none" w:sz="0" w:space="0" w:color="auto"/>
                <w:bottom w:val="none" w:sz="0" w:space="0" w:color="auto"/>
                <w:right w:val="none" w:sz="0" w:space="0" w:color="auto"/>
              </w:divBdr>
            </w:div>
            <w:div w:id="1631521591">
              <w:marLeft w:val="0"/>
              <w:marRight w:val="0"/>
              <w:marTop w:val="0"/>
              <w:marBottom w:val="0"/>
              <w:divBdr>
                <w:top w:val="none" w:sz="0" w:space="0" w:color="auto"/>
                <w:left w:val="none" w:sz="0" w:space="0" w:color="auto"/>
                <w:bottom w:val="none" w:sz="0" w:space="0" w:color="auto"/>
                <w:right w:val="none" w:sz="0" w:space="0" w:color="auto"/>
              </w:divBdr>
            </w:div>
            <w:div w:id="1633830841">
              <w:marLeft w:val="0"/>
              <w:marRight w:val="0"/>
              <w:marTop w:val="0"/>
              <w:marBottom w:val="0"/>
              <w:divBdr>
                <w:top w:val="none" w:sz="0" w:space="0" w:color="auto"/>
                <w:left w:val="none" w:sz="0" w:space="0" w:color="auto"/>
                <w:bottom w:val="none" w:sz="0" w:space="0" w:color="auto"/>
                <w:right w:val="none" w:sz="0" w:space="0" w:color="auto"/>
              </w:divBdr>
            </w:div>
            <w:div w:id="1844124308">
              <w:marLeft w:val="0"/>
              <w:marRight w:val="0"/>
              <w:marTop w:val="0"/>
              <w:marBottom w:val="0"/>
              <w:divBdr>
                <w:top w:val="none" w:sz="0" w:space="0" w:color="auto"/>
                <w:left w:val="none" w:sz="0" w:space="0" w:color="auto"/>
                <w:bottom w:val="none" w:sz="0" w:space="0" w:color="auto"/>
                <w:right w:val="none" w:sz="0" w:space="0" w:color="auto"/>
              </w:divBdr>
            </w:div>
            <w:div w:id="1867869575">
              <w:marLeft w:val="0"/>
              <w:marRight w:val="0"/>
              <w:marTop w:val="0"/>
              <w:marBottom w:val="0"/>
              <w:divBdr>
                <w:top w:val="none" w:sz="0" w:space="0" w:color="auto"/>
                <w:left w:val="none" w:sz="0" w:space="0" w:color="auto"/>
                <w:bottom w:val="none" w:sz="0" w:space="0" w:color="auto"/>
                <w:right w:val="none" w:sz="0" w:space="0" w:color="auto"/>
              </w:divBdr>
            </w:div>
            <w:div w:id="1889218424">
              <w:marLeft w:val="0"/>
              <w:marRight w:val="0"/>
              <w:marTop w:val="0"/>
              <w:marBottom w:val="0"/>
              <w:divBdr>
                <w:top w:val="none" w:sz="0" w:space="0" w:color="auto"/>
                <w:left w:val="none" w:sz="0" w:space="0" w:color="auto"/>
                <w:bottom w:val="none" w:sz="0" w:space="0" w:color="auto"/>
                <w:right w:val="none" w:sz="0" w:space="0" w:color="auto"/>
              </w:divBdr>
            </w:div>
            <w:div w:id="1918125533">
              <w:marLeft w:val="0"/>
              <w:marRight w:val="0"/>
              <w:marTop w:val="0"/>
              <w:marBottom w:val="0"/>
              <w:divBdr>
                <w:top w:val="none" w:sz="0" w:space="0" w:color="auto"/>
                <w:left w:val="none" w:sz="0" w:space="0" w:color="auto"/>
                <w:bottom w:val="none" w:sz="0" w:space="0" w:color="auto"/>
                <w:right w:val="none" w:sz="0" w:space="0" w:color="auto"/>
              </w:divBdr>
            </w:div>
            <w:div w:id="1961377662">
              <w:marLeft w:val="0"/>
              <w:marRight w:val="0"/>
              <w:marTop w:val="0"/>
              <w:marBottom w:val="0"/>
              <w:divBdr>
                <w:top w:val="none" w:sz="0" w:space="0" w:color="auto"/>
                <w:left w:val="none" w:sz="0" w:space="0" w:color="auto"/>
                <w:bottom w:val="none" w:sz="0" w:space="0" w:color="auto"/>
                <w:right w:val="none" w:sz="0" w:space="0" w:color="auto"/>
              </w:divBdr>
            </w:div>
            <w:div w:id="2029139542">
              <w:marLeft w:val="0"/>
              <w:marRight w:val="0"/>
              <w:marTop w:val="0"/>
              <w:marBottom w:val="0"/>
              <w:divBdr>
                <w:top w:val="none" w:sz="0" w:space="0" w:color="auto"/>
                <w:left w:val="none" w:sz="0" w:space="0" w:color="auto"/>
                <w:bottom w:val="none" w:sz="0" w:space="0" w:color="auto"/>
                <w:right w:val="none" w:sz="0" w:space="0" w:color="auto"/>
              </w:divBdr>
            </w:div>
            <w:div w:id="2084254700">
              <w:marLeft w:val="0"/>
              <w:marRight w:val="0"/>
              <w:marTop w:val="0"/>
              <w:marBottom w:val="0"/>
              <w:divBdr>
                <w:top w:val="none" w:sz="0" w:space="0" w:color="auto"/>
                <w:left w:val="none" w:sz="0" w:space="0" w:color="auto"/>
                <w:bottom w:val="none" w:sz="0" w:space="0" w:color="auto"/>
                <w:right w:val="none" w:sz="0" w:space="0" w:color="auto"/>
              </w:divBdr>
            </w:div>
            <w:div w:id="2128968250">
              <w:marLeft w:val="0"/>
              <w:marRight w:val="0"/>
              <w:marTop w:val="0"/>
              <w:marBottom w:val="0"/>
              <w:divBdr>
                <w:top w:val="none" w:sz="0" w:space="0" w:color="auto"/>
                <w:left w:val="none" w:sz="0" w:space="0" w:color="auto"/>
                <w:bottom w:val="none" w:sz="0" w:space="0" w:color="auto"/>
                <w:right w:val="none" w:sz="0" w:space="0" w:color="auto"/>
              </w:divBdr>
            </w:div>
            <w:div w:id="2131001071">
              <w:marLeft w:val="0"/>
              <w:marRight w:val="0"/>
              <w:marTop w:val="0"/>
              <w:marBottom w:val="0"/>
              <w:divBdr>
                <w:top w:val="none" w:sz="0" w:space="0" w:color="auto"/>
                <w:left w:val="none" w:sz="0" w:space="0" w:color="auto"/>
                <w:bottom w:val="none" w:sz="0" w:space="0" w:color="auto"/>
                <w:right w:val="none" w:sz="0" w:space="0" w:color="auto"/>
              </w:divBdr>
            </w:div>
            <w:div w:id="2133357713">
              <w:marLeft w:val="0"/>
              <w:marRight w:val="0"/>
              <w:marTop w:val="0"/>
              <w:marBottom w:val="0"/>
              <w:divBdr>
                <w:top w:val="none" w:sz="0" w:space="0" w:color="auto"/>
                <w:left w:val="none" w:sz="0" w:space="0" w:color="auto"/>
                <w:bottom w:val="none" w:sz="0" w:space="0" w:color="auto"/>
                <w:right w:val="none" w:sz="0" w:space="0" w:color="auto"/>
              </w:divBdr>
            </w:div>
            <w:div w:id="213682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1950</Words>
  <Characters>11705</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INFORMACJA Z ZAKRESU BEZPIECZEŃSTWA I OCHRONY</vt:lpstr>
    </vt:vector>
  </TitlesOfParts>
  <Company>PRACOWANIA PROJEKTOWA 'ARKADA'</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Z ZAKRESU BEZPIECZEŃSTWA I OCHRONY</dc:title>
  <dc:subject/>
  <dc:creator>PRACOWANIA PROJEKTOWA 'ARKADA'</dc:creator>
  <cp:keywords/>
  <cp:lastModifiedBy>Przemysław Rybacki</cp:lastModifiedBy>
  <cp:revision>6</cp:revision>
  <cp:lastPrinted>2025-03-18T01:00:00Z</cp:lastPrinted>
  <dcterms:created xsi:type="dcterms:W3CDTF">2025-03-18T00:25:00Z</dcterms:created>
  <dcterms:modified xsi:type="dcterms:W3CDTF">2025-07-22T20:55:00Z</dcterms:modified>
</cp:coreProperties>
</file>